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30" w:lineRule="auto"/>
        <w:rPr>
          <w:rFonts w:hint="eastAsia" w:ascii="方正小标宋_GBK" w:hAnsi="方正小标宋_GBK" w:eastAsia="方正小标宋_GBK" w:cs="方正小标宋_GBK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spacing w:val="-3"/>
          <w:sz w:val="24"/>
          <w:szCs w:val="24"/>
        </w:rPr>
        <w:t>附件1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hint="eastAsia" w:ascii="方正小标宋_GBK" w:hAnsi="方正小标宋_GBK" w:eastAsia="方正小标宋_GBK" w:cs="方正小标宋_GBK"/>
          <w:sz w:val="21"/>
        </w:rPr>
      </w:pPr>
    </w:p>
    <w:p>
      <w:pPr>
        <w:pStyle w:val="2"/>
        <w:spacing w:before="176" w:line="209" w:lineRule="auto"/>
        <w:ind w:left="1985"/>
        <w:rPr>
          <w:rFonts w:hint="eastAsia" w:ascii="方正小标宋_GBK" w:hAnsi="方正小标宋_GBK" w:eastAsia="方正小标宋_GBK" w:cs="方正小标宋_GBK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pacing w:val="8"/>
          <w:sz w:val="41"/>
          <w:szCs w:val="41"/>
          <w:lang w:val="en-US" w:eastAsia="zh-CN"/>
        </w:rPr>
        <w:t>区民宗局</w:t>
      </w:r>
      <w:r>
        <w:rPr>
          <w:rFonts w:hint="eastAsia" w:ascii="方正小标宋_GBK" w:hAnsi="方正小标宋_GBK" w:eastAsia="方正小标宋_GBK" w:cs="方正小标宋_GBK"/>
          <w:spacing w:val="8"/>
          <w:sz w:val="41"/>
          <w:szCs w:val="41"/>
        </w:rPr>
        <w:t>服务群众服务基层服务企业</w:t>
      </w:r>
      <w:r>
        <w:rPr>
          <w:rFonts w:hint="eastAsia" w:ascii="方正小标宋_GBK" w:hAnsi="方正小标宋_GBK" w:eastAsia="方正小标宋_GBK" w:cs="方正小标宋_GBK"/>
          <w:spacing w:val="7"/>
          <w:sz w:val="41"/>
          <w:szCs w:val="41"/>
        </w:rPr>
        <w:t>“三服务</w:t>
      </w:r>
      <w:r>
        <w:rPr>
          <w:rFonts w:hint="eastAsia" w:ascii="方正小标宋_GBK" w:hAnsi="方正小标宋_GBK" w:eastAsia="方正小标宋_GBK" w:cs="方正小标宋_GBK"/>
          <w:spacing w:val="-87"/>
          <w:sz w:val="41"/>
          <w:szCs w:val="41"/>
        </w:rPr>
        <w:t xml:space="preserve"> </w:t>
      </w:r>
      <w:r>
        <w:rPr>
          <w:rFonts w:hint="eastAsia" w:ascii="方正小标宋_GBK" w:hAnsi="方正小标宋_GBK" w:eastAsia="方正小标宋_GBK" w:cs="方正小标宋_GBK"/>
          <w:spacing w:val="7"/>
          <w:sz w:val="41"/>
          <w:szCs w:val="41"/>
        </w:rPr>
        <w:t>”清单</w:t>
      </w:r>
    </w:p>
    <w:p>
      <w:pPr>
        <w:spacing w:before="58"/>
        <w:rPr>
          <w:rFonts w:hint="eastAsia" w:ascii="方正小标宋_GBK" w:hAnsi="方正小标宋_GBK" w:eastAsia="方正小标宋_GBK" w:cs="方正小标宋_GBK"/>
        </w:rPr>
      </w:pPr>
    </w:p>
    <w:p>
      <w:pPr>
        <w:rPr>
          <w:rFonts w:hint="eastAsia" w:ascii="方正小标宋_GBK" w:hAnsi="方正小标宋_GBK" w:eastAsia="方正小标宋_GBK" w:cs="方正小标宋_GBK"/>
        </w:rPr>
        <w:sectPr>
          <w:footerReference r:id="rId3" w:type="default"/>
          <w:pgSz w:w="16840" w:h="11910"/>
          <w:pgMar w:top="1012" w:right="1209" w:bottom="1478" w:left="1208" w:header="0" w:footer="1200" w:gutter="0"/>
          <w:cols w:equalWidth="0" w:num="1">
            <w:col w:w="14423"/>
          </w:cols>
        </w:sectPr>
      </w:pPr>
    </w:p>
    <w:p>
      <w:pPr>
        <w:pStyle w:val="2"/>
        <w:spacing w:before="74" w:line="165" w:lineRule="auto"/>
        <w:ind w:left="509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pacing w:val="4"/>
        </w:rPr>
        <w:t>填报单位：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0"/>
          <w:szCs w:val="30"/>
          <w:lang w:val="en-US" w:eastAsia="zh-CN" w:bidi="ar-SA"/>
        </w:rPr>
        <w:t>曲靖市麒麟区民族宗教事务局</w:t>
      </w:r>
    </w:p>
    <w:p>
      <w:pPr>
        <w:spacing w:line="14" w:lineRule="auto"/>
        <w:rPr>
          <w:rFonts w:hint="eastAsia" w:ascii="方正小标宋_GBK" w:hAnsi="方正小标宋_GBK" w:eastAsia="方正小标宋_GBK" w:cs="方正小标宋_GBK"/>
          <w:sz w:val="2"/>
        </w:rPr>
      </w:pPr>
      <w:r>
        <w:rPr>
          <w:rFonts w:hint="eastAsia" w:ascii="方正小标宋_GBK" w:hAnsi="方正小标宋_GBK" w:eastAsia="方正小标宋_GBK" w:cs="方正小标宋_GBK"/>
          <w:sz w:val="2"/>
          <w:szCs w:val="2"/>
        </w:rPr>
        <w:br w:type="column"/>
      </w:r>
    </w:p>
    <w:p>
      <w:pPr>
        <w:pStyle w:val="2"/>
        <w:spacing w:before="74" w:line="165" w:lineRule="auto"/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pacing w:val="6"/>
        </w:rPr>
        <w:t>填表联系人及电话：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0"/>
          <w:szCs w:val="30"/>
          <w:lang w:val="en-US" w:eastAsia="zh-CN" w:bidi="ar-SA"/>
        </w:rPr>
        <w:t>糜芷葳</w:t>
      </w: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24"/>
          <w:szCs w:val="24"/>
          <w:lang w:val="en-US" w:eastAsia="zh-CN" w:bidi="ar-SA"/>
        </w:rPr>
        <w:t>3124683</w:t>
      </w:r>
    </w:p>
    <w:p>
      <w:pPr>
        <w:pStyle w:val="2"/>
        <w:spacing w:before="74" w:line="165" w:lineRule="auto"/>
        <w:ind w:left="509"/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24"/>
          <w:szCs w:val="24"/>
          <w:lang w:val="en-US" w:eastAsia="zh-CN" w:bidi="ar-SA"/>
        </w:rPr>
        <w:sectPr>
          <w:type w:val="continuous"/>
          <w:pgSz w:w="16840" w:h="11910"/>
          <w:pgMar w:top="1012" w:right="1209" w:bottom="1478" w:left="1208" w:header="0" w:footer="1200" w:gutter="0"/>
          <w:cols w:equalWidth="0" w:num="2">
            <w:col w:w="9369" w:space="100"/>
            <w:col w:w="4954"/>
          </w:cols>
        </w:sectPr>
      </w:pPr>
    </w:p>
    <w:p>
      <w:pPr>
        <w:spacing w:line="28" w:lineRule="exact"/>
        <w:rPr>
          <w:rFonts w:hint="eastAsia" w:ascii="方正小标宋_GBK" w:hAnsi="方正小标宋_GBK" w:eastAsia="方正小标宋_GBK" w:cs="方正小标宋_GBK"/>
        </w:rPr>
      </w:pPr>
    </w:p>
    <w:tbl>
      <w:tblPr>
        <w:tblStyle w:val="5"/>
        <w:tblW w:w="1441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4582"/>
        <w:gridCol w:w="4898"/>
        <w:gridCol w:w="39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990" w:type="dxa"/>
            <w:vAlign w:val="top"/>
          </w:tcPr>
          <w:p>
            <w:pPr>
              <w:spacing w:before="246" w:line="224" w:lineRule="auto"/>
              <w:ind w:left="223"/>
              <w:rPr>
                <w:rFonts w:hint="eastAsia" w:ascii="方正小标宋_GBK" w:hAnsi="方正小标宋_GBK" w:eastAsia="方正小标宋_GBK" w:cs="方正小标宋_GBK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4582" w:type="dxa"/>
            <w:vAlign w:val="top"/>
          </w:tcPr>
          <w:p>
            <w:pPr>
              <w:spacing w:before="246" w:line="222" w:lineRule="auto"/>
              <w:ind w:left="1526"/>
              <w:rPr>
                <w:rFonts w:hint="eastAsia" w:ascii="方正小标宋_GBK" w:hAnsi="方正小标宋_GBK" w:eastAsia="方正小标宋_GBK" w:cs="方正小标宋_GBK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-11"/>
                <w:sz w:val="28"/>
                <w:szCs w:val="28"/>
              </w:rPr>
              <w:t>服</w:t>
            </w:r>
            <w:r>
              <w:rPr>
                <w:rFonts w:hint="eastAsia" w:ascii="方正小标宋_GBK" w:hAnsi="方正小标宋_GBK" w:eastAsia="方正小标宋_GBK" w:cs="方正小标宋_GBK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eastAsia" w:ascii="方正小标宋_GBK" w:hAnsi="方正小标宋_GBK" w:eastAsia="方正小标宋_GBK" w:cs="方正小标宋_GBK"/>
                <w:spacing w:val="-11"/>
                <w:sz w:val="28"/>
                <w:szCs w:val="28"/>
              </w:rPr>
              <w:t>务</w:t>
            </w:r>
            <w:r>
              <w:rPr>
                <w:rFonts w:hint="eastAsia" w:ascii="方正小标宋_GBK" w:hAnsi="方正小标宋_GBK" w:eastAsia="方正小标宋_GBK" w:cs="方正小标宋_GBK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eastAsia" w:ascii="方正小标宋_GBK" w:hAnsi="方正小标宋_GBK" w:eastAsia="方正小标宋_GBK" w:cs="方正小标宋_GBK"/>
                <w:spacing w:val="-11"/>
                <w:sz w:val="28"/>
                <w:szCs w:val="28"/>
              </w:rPr>
              <w:t>事</w:t>
            </w:r>
            <w:r>
              <w:rPr>
                <w:rFonts w:hint="eastAsia" w:ascii="方正小标宋_GBK" w:hAnsi="方正小标宋_GBK" w:eastAsia="方正小标宋_GBK" w:cs="方正小标宋_GBK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eastAsia" w:ascii="方正小标宋_GBK" w:hAnsi="方正小标宋_GBK" w:eastAsia="方正小标宋_GBK" w:cs="方正小标宋_GBK"/>
                <w:spacing w:val="-11"/>
                <w:sz w:val="28"/>
                <w:szCs w:val="28"/>
              </w:rPr>
              <w:t>项</w:t>
            </w:r>
          </w:p>
        </w:tc>
        <w:tc>
          <w:tcPr>
            <w:tcW w:w="4898" w:type="dxa"/>
            <w:vAlign w:val="top"/>
          </w:tcPr>
          <w:p>
            <w:pPr>
              <w:spacing w:before="246" w:line="223" w:lineRule="auto"/>
              <w:ind w:left="1694"/>
              <w:rPr>
                <w:rFonts w:hint="eastAsia" w:ascii="方正小标宋_GBK" w:hAnsi="方正小标宋_GBK" w:eastAsia="方正小标宋_GBK" w:cs="方正小标宋_GBK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-14"/>
                <w:sz w:val="28"/>
                <w:szCs w:val="28"/>
              </w:rPr>
              <w:t>具</w:t>
            </w:r>
            <w:r>
              <w:rPr>
                <w:rFonts w:hint="eastAsia" w:ascii="方正小标宋_GBK" w:hAnsi="方正小标宋_GBK" w:eastAsia="方正小标宋_GBK" w:cs="方正小标宋_GBK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eastAsia" w:ascii="方正小标宋_GBK" w:hAnsi="方正小标宋_GBK" w:eastAsia="方正小标宋_GBK" w:cs="方正小标宋_GBK"/>
                <w:spacing w:val="-14"/>
                <w:sz w:val="28"/>
                <w:szCs w:val="28"/>
              </w:rPr>
              <w:t>体</w:t>
            </w:r>
            <w:r>
              <w:rPr>
                <w:rFonts w:hint="eastAsia" w:ascii="方正小标宋_GBK" w:hAnsi="方正小标宋_GBK" w:eastAsia="方正小标宋_GBK" w:cs="方正小标宋_GBK"/>
                <w:spacing w:val="28"/>
                <w:sz w:val="28"/>
                <w:szCs w:val="28"/>
              </w:rPr>
              <w:t xml:space="preserve"> </w:t>
            </w:r>
            <w:r>
              <w:rPr>
                <w:rFonts w:hint="eastAsia" w:ascii="方正小标宋_GBK" w:hAnsi="方正小标宋_GBK" w:eastAsia="方正小标宋_GBK" w:cs="方正小标宋_GBK"/>
                <w:spacing w:val="-14"/>
                <w:sz w:val="28"/>
                <w:szCs w:val="28"/>
              </w:rPr>
              <w:t>内</w:t>
            </w:r>
            <w:r>
              <w:rPr>
                <w:rFonts w:hint="eastAsia" w:ascii="方正小标宋_GBK" w:hAnsi="方正小标宋_GBK" w:eastAsia="方正小标宋_GBK" w:cs="方正小标宋_GBK"/>
                <w:spacing w:val="9"/>
                <w:sz w:val="28"/>
                <w:szCs w:val="28"/>
              </w:rPr>
              <w:t xml:space="preserve"> </w:t>
            </w:r>
            <w:r>
              <w:rPr>
                <w:rFonts w:hint="eastAsia" w:ascii="方正小标宋_GBK" w:hAnsi="方正小标宋_GBK" w:eastAsia="方正小标宋_GBK" w:cs="方正小标宋_GBK"/>
                <w:spacing w:val="-14"/>
                <w:sz w:val="28"/>
                <w:szCs w:val="28"/>
              </w:rPr>
              <w:t>容</w:t>
            </w:r>
          </w:p>
        </w:tc>
        <w:tc>
          <w:tcPr>
            <w:tcW w:w="3947" w:type="dxa"/>
            <w:vAlign w:val="top"/>
          </w:tcPr>
          <w:p>
            <w:pPr>
              <w:spacing w:before="246" w:line="222" w:lineRule="auto"/>
              <w:ind w:left="1209"/>
              <w:rPr>
                <w:rFonts w:hint="eastAsia" w:ascii="方正小标宋_GBK" w:hAnsi="方正小标宋_GBK" w:eastAsia="方正小标宋_GBK" w:cs="方正小标宋_GBK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-8"/>
                <w:sz w:val="28"/>
                <w:szCs w:val="28"/>
              </w:rPr>
              <w:t>服</w:t>
            </w:r>
            <w:r>
              <w:rPr>
                <w:rFonts w:hint="eastAsia" w:ascii="方正小标宋_GBK" w:hAnsi="方正小标宋_GBK" w:eastAsia="方正小标宋_GBK" w:cs="方正小标宋_GBK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eastAsia" w:ascii="方正小标宋_GBK" w:hAnsi="方正小标宋_GBK" w:eastAsia="方正小标宋_GBK" w:cs="方正小标宋_GBK"/>
                <w:spacing w:val="-8"/>
                <w:sz w:val="28"/>
                <w:szCs w:val="28"/>
              </w:rPr>
              <w:t>务</w:t>
            </w:r>
            <w:r>
              <w:rPr>
                <w:rFonts w:hint="eastAsia" w:ascii="方正小标宋_GBK" w:hAnsi="方正小标宋_GBK" w:eastAsia="方正小标宋_GBK" w:cs="方正小标宋_GBK"/>
                <w:spacing w:val="8"/>
                <w:sz w:val="28"/>
                <w:szCs w:val="28"/>
              </w:rPr>
              <w:t xml:space="preserve"> </w:t>
            </w:r>
            <w:r>
              <w:rPr>
                <w:rFonts w:hint="eastAsia" w:ascii="方正小标宋_GBK" w:hAnsi="方正小标宋_GBK" w:eastAsia="方正小标宋_GBK" w:cs="方正小标宋_GBK"/>
                <w:spacing w:val="-8"/>
                <w:sz w:val="28"/>
                <w:szCs w:val="28"/>
              </w:rPr>
              <w:t>对</w:t>
            </w:r>
            <w:r>
              <w:rPr>
                <w:rFonts w:hint="eastAsia" w:ascii="方正小标宋_GBK" w:hAnsi="方正小标宋_GBK" w:eastAsia="方正小标宋_GBK" w:cs="方正小标宋_GBK"/>
                <w:spacing w:val="11"/>
                <w:sz w:val="28"/>
                <w:szCs w:val="28"/>
              </w:rPr>
              <w:t xml:space="preserve"> </w:t>
            </w:r>
            <w:r>
              <w:rPr>
                <w:rFonts w:hint="eastAsia" w:ascii="方正小标宋_GBK" w:hAnsi="方正小标宋_GBK" w:eastAsia="方正小标宋_GBK" w:cs="方正小标宋_GBK"/>
                <w:spacing w:val="-8"/>
                <w:sz w:val="28"/>
                <w:szCs w:val="28"/>
              </w:rPr>
              <w:t>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990" w:type="dxa"/>
            <w:vAlign w:val="top"/>
          </w:tcPr>
          <w:p>
            <w:pPr>
              <w:pStyle w:val="6"/>
              <w:jc w:val="center"/>
              <w:rPr>
                <w:rFonts w:hint="eastAsia" w:ascii="方正小标宋_GBK" w:hAnsi="方正小标宋_GBK" w:eastAsia="方正小标宋_GBK" w:cs="方正小标宋_GBK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lang w:val="en-US" w:eastAsia="zh-CN"/>
              </w:rPr>
              <w:t>1</w:t>
            </w:r>
          </w:p>
        </w:tc>
        <w:tc>
          <w:tcPr>
            <w:tcW w:w="4582" w:type="dxa"/>
            <w:vAlign w:val="top"/>
          </w:tcPr>
          <w:p>
            <w:pPr>
              <w:pStyle w:val="6"/>
              <w:jc w:val="both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到基层进行志愿服务</w:t>
            </w:r>
          </w:p>
        </w:tc>
        <w:tc>
          <w:tcPr>
            <w:tcW w:w="4898" w:type="dxa"/>
            <w:vAlign w:val="top"/>
          </w:tcPr>
          <w:p>
            <w:pPr>
              <w:pStyle w:val="6"/>
              <w:numPr>
                <w:ilvl w:val="0"/>
                <w:numId w:val="1"/>
              </w:numPr>
              <w:jc w:val="both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文明劝导</w:t>
            </w:r>
          </w:p>
          <w:p>
            <w:pPr>
              <w:pStyle w:val="6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2、人居环境提升</w:t>
            </w:r>
          </w:p>
        </w:tc>
        <w:tc>
          <w:tcPr>
            <w:tcW w:w="3947" w:type="dxa"/>
            <w:vAlign w:val="top"/>
          </w:tcPr>
          <w:p>
            <w:pPr>
              <w:pStyle w:val="6"/>
              <w:jc w:val="both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群众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990" w:type="dxa"/>
            <w:vAlign w:val="top"/>
          </w:tcPr>
          <w:p>
            <w:pPr>
              <w:pStyle w:val="6"/>
              <w:jc w:val="center"/>
              <w:rPr>
                <w:rFonts w:hint="eastAsia" w:ascii="方正小标宋_GBK" w:hAnsi="方正小标宋_GBK" w:eastAsia="方正小标宋_GBK" w:cs="方正小标宋_GBK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lang w:val="en-US" w:eastAsia="zh-CN"/>
              </w:rPr>
              <w:t>2</w:t>
            </w:r>
          </w:p>
        </w:tc>
        <w:tc>
          <w:tcPr>
            <w:tcW w:w="4582" w:type="dxa"/>
            <w:vAlign w:val="top"/>
          </w:tcPr>
          <w:p>
            <w:pPr>
              <w:pStyle w:val="6"/>
              <w:jc w:val="both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铸牢中华民族共同体意识主题宣讲</w:t>
            </w:r>
          </w:p>
        </w:tc>
        <w:tc>
          <w:tcPr>
            <w:tcW w:w="4898" w:type="dxa"/>
            <w:vAlign w:val="top"/>
          </w:tcPr>
          <w:p>
            <w:pPr>
              <w:pStyle w:val="6"/>
              <w:jc w:val="both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开展铸牢中华民族共同体意识主题宣讲</w:t>
            </w:r>
          </w:p>
        </w:tc>
        <w:tc>
          <w:tcPr>
            <w:tcW w:w="3947" w:type="dxa"/>
            <w:vAlign w:val="top"/>
          </w:tcPr>
          <w:p>
            <w:pPr>
              <w:pStyle w:val="6"/>
              <w:jc w:val="both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各族群众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990" w:type="dxa"/>
            <w:vAlign w:val="top"/>
          </w:tcPr>
          <w:p>
            <w:pPr>
              <w:pStyle w:val="6"/>
              <w:jc w:val="center"/>
              <w:rPr>
                <w:rFonts w:hint="eastAsia" w:ascii="方正小标宋_GBK" w:hAnsi="方正小标宋_GBK" w:eastAsia="方正小标宋_GBK" w:cs="方正小标宋_GBK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lang w:val="en-US" w:eastAsia="zh-CN"/>
              </w:rPr>
              <w:t>3</w:t>
            </w:r>
          </w:p>
        </w:tc>
        <w:tc>
          <w:tcPr>
            <w:tcW w:w="4582" w:type="dxa"/>
            <w:vAlign w:val="top"/>
          </w:tcPr>
          <w:p>
            <w:pPr>
              <w:pStyle w:val="6"/>
              <w:jc w:val="both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反宗教极端思想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宣讲</w:t>
            </w:r>
          </w:p>
        </w:tc>
        <w:tc>
          <w:tcPr>
            <w:tcW w:w="4898" w:type="dxa"/>
            <w:vAlign w:val="top"/>
          </w:tcPr>
          <w:p>
            <w:pPr>
              <w:pStyle w:val="6"/>
              <w:jc w:val="both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开展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反宗教极端思想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宣讲</w:t>
            </w:r>
          </w:p>
        </w:tc>
        <w:tc>
          <w:tcPr>
            <w:tcW w:w="3947" w:type="dxa"/>
            <w:vAlign w:val="top"/>
          </w:tcPr>
          <w:p>
            <w:pPr>
              <w:pStyle w:val="6"/>
              <w:jc w:val="both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宗教界人士、民族村组干部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990" w:type="dxa"/>
            <w:vAlign w:val="top"/>
          </w:tcPr>
          <w:p>
            <w:pPr>
              <w:pStyle w:val="6"/>
              <w:jc w:val="center"/>
              <w:rPr>
                <w:rFonts w:hint="eastAsia" w:ascii="方正小标宋_GBK" w:hAnsi="方正小标宋_GBK" w:eastAsia="方正小标宋_GBK" w:cs="方正小标宋_GBK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lang w:val="en-US" w:eastAsia="zh-CN"/>
              </w:rPr>
              <w:t>4</w:t>
            </w:r>
          </w:p>
        </w:tc>
        <w:tc>
          <w:tcPr>
            <w:tcW w:w="4582" w:type="dxa"/>
            <w:vAlign w:val="top"/>
          </w:tcPr>
          <w:p>
            <w:pPr>
              <w:pStyle w:val="6"/>
              <w:jc w:val="both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民品民贸企业的技改项目</w:t>
            </w:r>
          </w:p>
        </w:tc>
        <w:tc>
          <w:tcPr>
            <w:tcW w:w="4898" w:type="dxa"/>
            <w:vAlign w:val="top"/>
          </w:tcPr>
          <w:p>
            <w:pPr>
              <w:pStyle w:val="6"/>
              <w:jc w:val="both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对民品民贸企业的技改项目予以一定的资金支持</w:t>
            </w:r>
          </w:p>
        </w:tc>
        <w:tc>
          <w:tcPr>
            <w:tcW w:w="3947" w:type="dxa"/>
            <w:vAlign w:val="top"/>
          </w:tcPr>
          <w:p>
            <w:pPr>
              <w:pStyle w:val="6"/>
              <w:jc w:val="both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民品民贸企业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990" w:type="dxa"/>
            <w:vAlign w:val="top"/>
          </w:tcPr>
          <w:p>
            <w:pPr>
              <w:pStyle w:val="6"/>
              <w:rPr>
                <w:rFonts w:hint="eastAsia" w:ascii="方正小标宋_GBK" w:hAnsi="方正小标宋_GBK" w:eastAsia="方正小标宋_GBK" w:cs="方正小标宋_GBK"/>
              </w:rPr>
            </w:pPr>
          </w:p>
        </w:tc>
        <w:tc>
          <w:tcPr>
            <w:tcW w:w="4582" w:type="dxa"/>
            <w:vAlign w:val="top"/>
          </w:tcPr>
          <w:p>
            <w:pPr>
              <w:pStyle w:val="6"/>
              <w:rPr>
                <w:rFonts w:hint="eastAsia" w:ascii="方正小标宋_GBK" w:hAnsi="方正小标宋_GBK" w:eastAsia="方正小标宋_GBK" w:cs="方正小标宋_GBK"/>
              </w:rPr>
            </w:pPr>
          </w:p>
        </w:tc>
        <w:tc>
          <w:tcPr>
            <w:tcW w:w="4898" w:type="dxa"/>
            <w:vAlign w:val="top"/>
          </w:tcPr>
          <w:p>
            <w:pPr>
              <w:pStyle w:val="6"/>
              <w:rPr>
                <w:rFonts w:hint="eastAsia" w:ascii="方正小标宋_GBK" w:hAnsi="方正小标宋_GBK" w:eastAsia="方正小标宋_GBK" w:cs="方正小标宋_GBK"/>
              </w:rPr>
            </w:pPr>
          </w:p>
        </w:tc>
        <w:tc>
          <w:tcPr>
            <w:tcW w:w="3947" w:type="dxa"/>
            <w:vAlign w:val="top"/>
          </w:tcPr>
          <w:p>
            <w:pPr>
              <w:pStyle w:val="6"/>
              <w:rPr>
                <w:rFonts w:hint="eastAsia" w:ascii="方正小标宋_GBK" w:hAnsi="方正小标宋_GBK" w:eastAsia="方正小标宋_GBK" w:cs="方正小标宋_GBK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990" w:type="dxa"/>
            <w:vAlign w:val="top"/>
          </w:tcPr>
          <w:p>
            <w:pPr>
              <w:pStyle w:val="6"/>
              <w:rPr>
                <w:rFonts w:hint="eastAsia" w:ascii="方正小标宋_GBK" w:hAnsi="方正小标宋_GBK" w:eastAsia="方正小标宋_GBK" w:cs="方正小标宋_GBK"/>
              </w:rPr>
            </w:pPr>
          </w:p>
        </w:tc>
        <w:tc>
          <w:tcPr>
            <w:tcW w:w="4582" w:type="dxa"/>
            <w:vAlign w:val="top"/>
          </w:tcPr>
          <w:p>
            <w:pPr>
              <w:pStyle w:val="6"/>
              <w:rPr>
                <w:rFonts w:hint="eastAsia" w:ascii="方正小标宋_GBK" w:hAnsi="方正小标宋_GBK" w:eastAsia="方正小标宋_GBK" w:cs="方正小标宋_GBK"/>
              </w:rPr>
            </w:pPr>
          </w:p>
        </w:tc>
        <w:tc>
          <w:tcPr>
            <w:tcW w:w="4898" w:type="dxa"/>
            <w:vAlign w:val="top"/>
          </w:tcPr>
          <w:p>
            <w:pPr>
              <w:pStyle w:val="6"/>
              <w:rPr>
                <w:rFonts w:hint="eastAsia" w:ascii="方正小标宋_GBK" w:hAnsi="方正小标宋_GBK" w:eastAsia="方正小标宋_GBK" w:cs="方正小标宋_GBK"/>
              </w:rPr>
            </w:pPr>
          </w:p>
        </w:tc>
        <w:tc>
          <w:tcPr>
            <w:tcW w:w="3947" w:type="dxa"/>
            <w:vAlign w:val="top"/>
          </w:tcPr>
          <w:p>
            <w:pPr>
              <w:pStyle w:val="6"/>
              <w:rPr>
                <w:rFonts w:hint="eastAsia" w:ascii="方正小标宋_GBK" w:hAnsi="方正小标宋_GBK" w:eastAsia="方正小标宋_GBK" w:cs="方正小标宋_GBK"/>
              </w:rPr>
            </w:pPr>
          </w:p>
        </w:tc>
      </w:tr>
    </w:tbl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6840" w:h="11910"/>
          <w:pgMar w:top="1012" w:right="1209" w:bottom="1478" w:left="1208" w:header="0" w:footer="1200" w:gutter="0"/>
          <w:cols w:equalWidth="0" w:num="1">
            <w:col w:w="14423"/>
          </w:cols>
        </w:sectPr>
      </w:pPr>
    </w:p>
    <w:p>
      <w:pPr>
        <w:pStyle w:val="2"/>
        <w:spacing w:before="274" w:line="161" w:lineRule="auto"/>
        <w:rPr>
          <w:sz w:val="24"/>
          <w:szCs w:val="24"/>
        </w:rPr>
      </w:pPr>
    </w:p>
    <w:sectPr>
      <w:footerReference r:id="rId4" w:type="default"/>
      <w:type w:val="continuous"/>
      <w:pgSz w:w="16839" w:h="11906"/>
      <w:pgMar w:top="1012" w:right="1088" w:bottom="1364" w:left="1208" w:header="0" w:footer="1086" w:gutter="0"/>
      <w:cols w:equalWidth="0" w:num="1">
        <w:col w:w="1454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1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54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E1D3D6"/>
    <w:multiLevelType w:val="singleLevel"/>
    <w:tmpl w:val="F3E1D3D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MTU2ZWU4YmQ5OTI3YzJjYjE3NDE4ZTE5MWI2MzQ5NDYifQ=="/>
  </w:docVars>
  <w:rsids>
    <w:rsidRoot w:val="00000000"/>
    <w:rsid w:val="2EEB7E91"/>
    <w:rsid w:val="3AC17AFE"/>
    <w:rsid w:val="44DF60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1504</Words>
  <Characters>1554</Characters>
  <TotalTime>16</TotalTime>
  <ScaleCrop>false</ScaleCrop>
  <LinksUpToDate>false</LinksUpToDate>
  <CharactersWithSpaces>1769</CharactersWithSpaces>
  <Application>WPS Office_11.8.6.8722_F1E327BC-269C-435d-A152-05C5408002CA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2023-06-13T11:31:00Z</dcterms:created>
  <dc:creator>Administrator</dc:creator>
  <cp:lastModifiedBy>Administrator</cp:lastModifiedBy>
  <dcterms:modified xsi:type="dcterms:W3CDTF">2023-07-05T07:13:56Z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2023-06-14T15:56:49Z</vt:filetime>
  </property>
  <property fmtid="{D5CDD505-2E9C-101B-9397-08002B2CF9AE}" pid="4" name="KSOProductBuildVer">
    <vt:lpwstr>2052-11.8.6.8722</vt:lpwstr>
  </property>
  <property fmtid="{D5CDD505-2E9C-101B-9397-08002B2CF9AE}" pid="5" name="ICV">
    <vt:lpwstr>1F481F05BB5C455AAF63E3619ED5E976_12</vt:lpwstr>
  </property>
</Properties>
</file>