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523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  <w:r>
        <w:rPr>
          <w:rFonts w:ascii="宋体" w:hAnsi="宋体" w:eastAsia="宋体" w:cs="宋体"/>
          <w:spacing w:val="-2"/>
          <w:sz w:val="31"/>
          <w:szCs w:val="31"/>
        </w:rPr>
        <w:t>1</w:t>
      </w:r>
    </w:p>
    <w:p>
      <w:pPr>
        <w:spacing w:before="176" w:line="209" w:lineRule="auto"/>
        <w:ind w:left="1985"/>
        <w:rPr>
          <w:rFonts w:ascii="微软雅黑" w:hAnsi="微软雅黑" w:eastAsia="微软雅黑" w:cs="微软雅黑"/>
          <w:spacing w:val="9"/>
          <w:sz w:val="41"/>
          <w:szCs w:val="41"/>
        </w:rPr>
      </w:pPr>
      <w:r>
        <w:rPr>
          <w:rFonts w:ascii="微软雅黑" w:hAnsi="微软雅黑" w:eastAsia="微软雅黑" w:cs="微软雅黑"/>
          <w:spacing w:val="11"/>
          <w:sz w:val="41"/>
          <w:szCs w:val="41"/>
        </w:rPr>
        <w:t>区</w:t>
      </w:r>
      <w:r>
        <w:rPr>
          <w:rFonts w:ascii="微软雅黑" w:hAnsi="微软雅黑" w:eastAsia="微软雅黑" w:cs="微软雅黑"/>
          <w:spacing w:val="9"/>
          <w:sz w:val="41"/>
          <w:szCs w:val="41"/>
        </w:rPr>
        <w:t>政府组成部门服务群众服务基层服务企业“三服务”清单</w:t>
      </w:r>
    </w:p>
    <w:p>
      <w:pPr>
        <w:pStyle w:val="2"/>
      </w:pPr>
    </w:p>
    <w:p>
      <w:pPr>
        <w:spacing w:before="73" w:line="165" w:lineRule="auto"/>
        <w:rPr>
          <w:rFonts w:hint="default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填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报单位：</w:t>
      </w:r>
      <w:r>
        <w:rPr>
          <w:rFonts w:hint="eastAsia" w:ascii="微软雅黑" w:hAnsi="微软雅黑" w:eastAsia="微软雅黑" w:cs="微软雅黑"/>
          <w:spacing w:val="4"/>
          <w:sz w:val="31"/>
          <w:szCs w:val="31"/>
          <w:lang w:val="en-US" w:eastAsia="zh-CN"/>
        </w:rPr>
        <w:t xml:space="preserve">麒麟区住房和城乡建设局        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填表联系人及电话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  <w:r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  <w:t>吴思颖 0874—3124566</w:t>
      </w:r>
    </w:p>
    <w:p>
      <w:pPr>
        <w:spacing w:line="28" w:lineRule="exact"/>
      </w:pPr>
    </w:p>
    <w:tbl>
      <w:tblPr>
        <w:tblStyle w:val="6"/>
        <w:tblW w:w="144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582"/>
        <w:gridCol w:w="4898"/>
        <w:gridCol w:w="39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0" w:type="dxa"/>
            <w:vAlign w:val="top"/>
          </w:tcPr>
          <w:p>
            <w:pPr>
              <w:spacing w:before="246" w:line="224" w:lineRule="auto"/>
              <w:ind w:left="2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4582" w:type="dxa"/>
            <w:vAlign w:val="top"/>
          </w:tcPr>
          <w:p>
            <w:pPr>
              <w:spacing w:before="246" w:line="222" w:lineRule="auto"/>
              <w:ind w:left="15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服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务 事 项</w:t>
            </w:r>
          </w:p>
        </w:tc>
        <w:tc>
          <w:tcPr>
            <w:tcW w:w="4898" w:type="dxa"/>
            <w:vAlign w:val="top"/>
          </w:tcPr>
          <w:p>
            <w:pPr>
              <w:spacing w:before="246" w:line="223" w:lineRule="auto"/>
              <w:ind w:left="16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具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 xml:space="preserve"> 体 内 容</w:t>
            </w:r>
          </w:p>
        </w:tc>
        <w:tc>
          <w:tcPr>
            <w:tcW w:w="3947" w:type="dxa"/>
            <w:vAlign w:val="top"/>
          </w:tcPr>
          <w:p>
            <w:pPr>
              <w:spacing w:before="246" w:line="222" w:lineRule="auto"/>
              <w:ind w:left="12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服 </w:t>
            </w:r>
            <w:r>
              <w:rPr>
                <w:rFonts w:ascii="黑体" w:hAnsi="黑体" w:eastAsia="黑体" w:cs="黑体"/>
                <w:sz w:val="28"/>
                <w:szCs w:val="28"/>
              </w:rPr>
              <w:t>务 对 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筑业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企业资质县级初审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建筑业企业资质新办、增项、升级等初审，主要审核企业资产、主要人员及工程业绩等内容是否满足《建筑业企业资质标准》要求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建筑业企业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99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公租房申请</w:t>
            </w:r>
          </w:p>
        </w:tc>
        <w:tc>
          <w:tcPr>
            <w:tcW w:w="48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初审公租房申请人及家庭人员是否符合租赁公租房条件</w:t>
            </w:r>
          </w:p>
        </w:tc>
        <w:tc>
          <w:tcPr>
            <w:tcW w:w="39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年满18周岁城镇中低收入住房困难家庭、新就业大学生、外来务工人员、新就业无房职工；符合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申请公租房租赁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条件的人群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物业服务价格备案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经资料审核和现场查验，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符合备案要求的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物业收费进行备案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物业服务企业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行政执法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建设工程质量安全监督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建筑业企业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建设工程竣工验收备案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建设工程质量、规划消防验收情况备案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建筑业企业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建筑起重机械产权备案及使用登记备案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塔吊、施工电梯、高处作业、吊篮等备案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建筑业企业</w:t>
            </w:r>
          </w:p>
        </w:tc>
      </w:tr>
    </w:tbl>
    <w:p>
      <w:pPr>
        <w:spacing w:before="274" w:line="168" w:lineRule="auto"/>
        <w:rPr>
          <w:rFonts w:ascii="微软雅黑" w:hAnsi="微软雅黑" w:eastAsia="微软雅黑" w:cs="微软雅黑"/>
          <w:sz w:val="23"/>
          <w:szCs w:val="23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6839" w:h="11906"/>
      <w:pgMar w:top="400" w:right="1088" w:bottom="1364" w:left="1208" w:header="0" w:footer="1081" w:gutter="0"/>
      <w:cols w:equalWidth="0" w:num="1">
        <w:col w:w="145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5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ZlZWVmOGIwNzZjNjdiMDI2ZmNjNmY3MWU5MTQ0ZjgifQ=="/>
  </w:docVars>
  <w:rsids>
    <w:rsidRoot w:val="00000000"/>
    <w:rsid w:val="0DCF360E"/>
    <w:rsid w:val="0FB7720E"/>
    <w:rsid w:val="14057B94"/>
    <w:rsid w:val="2DA432B1"/>
    <w:rsid w:val="33706C5B"/>
    <w:rsid w:val="3BFB79A6"/>
    <w:rsid w:val="3E8D70B5"/>
    <w:rsid w:val="4B7A2BC5"/>
    <w:rsid w:val="59005A41"/>
    <w:rsid w:val="5D705889"/>
    <w:rsid w:val="68F133FA"/>
    <w:rsid w:val="692F7608"/>
    <w:rsid w:val="791C7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144</Words>
  <Characters>150</Characters>
  <TotalTime>76</TotalTime>
  <ScaleCrop>false</ScaleCrop>
  <LinksUpToDate>false</LinksUpToDate>
  <CharactersWithSpaces>159</CharactersWithSpaces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2023-06-13T11:31:00Z</dcterms:created>
  <dc:creator>Administrator</dc:creator>
  <cp:lastModifiedBy>Administrator</cp:lastModifiedBy>
  <cp:lastPrinted>2023-07-03T08:13:00Z</cp:lastPrinted>
  <dcterms:modified xsi:type="dcterms:W3CDTF">2023-07-05T02:46:46Z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2023-06-27T11:35:35Z</vt:filetime>
  </property>
  <property fmtid="{D5CDD505-2E9C-101B-9397-08002B2CF9AE}" pid="4" name="KSOProductBuildVer">
    <vt:lpwstr>2052-11.8.6.8722</vt:lpwstr>
  </property>
  <property fmtid="{D5CDD505-2E9C-101B-9397-08002B2CF9AE}" pid="5" name="ICV">
    <vt:lpwstr>11A52E60EF1348229CAE684F192EB784_13</vt:lpwstr>
  </property>
</Properties>
</file>