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084" w:firstLineChars="300"/>
        <w:rPr>
          <w:rFonts w:hint="eastAsia"/>
          <w:b/>
          <w:sz w:val="36"/>
          <w:szCs w:val="28"/>
        </w:rPr>
      </w:pPr>
      <w:r>
        <w:rPr>
          <w:rFonts w:hint="eastAsia"/>
          <w:b/>
          <w:sz w:val="36"/>
          <w:szCs w:val="28"/>
        </w:rPr>
        <w:t>金麟社区壮大集体经济总体计划书</w:t>
      </w:r>
    </w:p>
    <w:p>
      <w:pPr>
        <w:ind w:firstLine="560" w:firstLineChars="200"/>
        <w:rPr>
          <w:rFonts w:hint="eastAsia"/>
          <w:sz w:val="28"/>
        </w:rPr>
      </w:pPr>
      <w:r>
        <w:rPr>
          <w:rFonts w:hint="eastAsia"/>
          <w:sz w:val="28"/>
        </w:rPr>
        <w:t>在发展村组级集体经济的这个问题上，只有掌握"精准施策、量体裁衣、靶向发力"的原则，才能做好村级集体经济这块"大蛋糕"。</w:t>
      </w:r>
    </w:p>
    <w:p>
      <w:pPr>
        <w:rPr>
          <w:rFonts w:hint="eastAsia"/>
          <w:sz w:val="28"/>
        </w:rPr>
      </w:pPr>
      <w:r>
        <w:rPr>
          <w:rFonts w:hint="eastAsia"/>
          <w:sz w:val="28"/>
        </w:rPr>
        <w:t>为此金麟社区因地制宜，结合我社区实际制定</w:t>
      </w:r>
      <w:bookmarkStart w:id="0" w:name="_GoBack"/>
      <w:bookmarkEnd w:id="0"/>
    </w:p>
    <w:p>
      <w:pPr>
        <w:ind w:firstLine="560" w:firstLineChars="200"/>
        <w:rPr>
          <w:rFonts w:hint="eastAsia"/>
          <w:sz w:val="28"/>
        </w:rPr>
      </w:pPr>
      <w:r>
        <w:rPr>
          <w:rFonts w:hint="eastAsia"/>
          <w:sz w:val="28"/>
        </w:rPr>
        <w:t>以下壮大集体经济计划。</w:t>
      </w:r>
    </w:p>
    <w:p>
      <w:pPr>
        <w:ind w:firstLine="560" w:firstLineChars="200"/>
        <w:rPr>
          <w:rFonts w:hint="eastAsia"/>
          <w:sz w:val="28"/>
        </w:rPr>
      </w:pPr>
      <w:r>
        <w:rPr>
          <w:rFonts w:hint="eastAsia"/>
          <w:sz w:val="28"/>
        </w:rPr>
        <w:t>1、做好集体土地资源管理。村集体土地是集体经济重要组成部分，要结合金麟社区实际，加强集体土地管理和使用。一是要摸清底数，建好台账，对村集体土地闲置、使用情况加强管理，摸清底数，为进一步发挥集体资产作用奠定基础。二是严格执行土地发包相关规定和流程，结合金麟社区土地发包实际情况，做好年度土地发包使用工作，确保发挥增加集体经济作用。</w:t>
      </w:r>
    </w:p>
    <w:p>
      <w:pPr>
        <w:ind w:firstLine="560" w:firstLineChars="200"/>
        <w:rPr>
          <w:rFonts w:hint="eastAsia"/>
          <w:sz w:val="28"/>
        </w:rPr>
      </w:pPr>
      <w:r>
        <w:rPr>
          <w:rFonts w:hint="eastAsia"/>
          <w:sz w:val="28"/>
        </w:rPr>
        <w:t>2、科学规划，谋划产业布局。围绕金麟社区产业基础、自然资源、交通区位优势等基础条件，密切结合村情实际，进一步加大产业项目建设力度，特别是要围绕金麟社区产业发展规划，以壮大集体经济，带动村民增收致富为目标，在服务业、种养殖业、设施农业、观光农业方面进一步加大项目谋划工作力度，推动形成金麟社区产业布局。</w:t>
      </w:r>
    </w:p>
    <w:p>
      <w:pPr>
        <w:ind w:firstLine="560" w:firstLineChars="200"/>
        <w:rPr>
          <w:rFonts w:hint="eastAsia"/>
          <w:sz w:val="28"/>
        </w:rPr>
      </w:pPr>
      <w:r>
        <w:rPr>
          <w:rFonts w:hint="eastAsia"/>
          <w:sz w:val="28"/>
        </w:rPr>
        <w:t>3、发挥组织作用。以"一个壮大，两个服务"为落脚点，推动集体经济发展，带动村民致富，实现整体有序发展。一是以壮大集体经济为工作核心，全面推动集体经济各项建设工作。二是服务村民，服务农民经营性主体，为农户和各类农业经营主体提供产前产中产后农业生产性服务。</w:t>
      </w:r>
    </w:p>
    <w:p>
      <w:pPr>
        <w:ind w:firstLine="560" w:firstLineChars="200"/>
        <w:rPr>
          <w:rFonts w:hint="eastAsia"/>
          <w:sz w:val="28"/>
        </w:rPr>
      </w:pPr>
      <w:r>
        <w:rPr>
          <w:rFonts w:hint="eastAsia"/>
          <w:sz w:val="28"/>
        </w:rPr>
        <w:t>4、做好集体经济项目运营管理。集体经济项目是发展壮大集体经济主要途径和重要手段，村组级组织不仅要大上项目，更要严管项目，只有通过规范管理，保障良好运营，才能发挥项目作用，带动集体经济发展。结合工作实际，针对金麟社区现有项目要进一步加强管理，一是强化运营管理，确保项目良好运行。二是规范项目收益管理，确保项目发挥壮大集体经济作用。</w:t>
      </w:r>
    </w:p>
    <w:p>
      <w:pPr>
        <w:ind w:firstLine="560" w:firstLineChars="200"/>
        <w:rPr>
          <w:rFonts w:hint="eastAsia"/>
          <w:sz w:val="28"/>
        </w:rPr>
      </w:pPr>
      <w:r>
        <w:rPr>
          <w:rFonts w:hint="eastAsia"/>
          <w:sz w:val="28"/>
        </w:rPr>
        <w:t>推进措施</w:t>
      </w:r>
    </w:p>
    <w:p>
      <w:pPr>
        <w:rPr>
          <w:rFonts w:hint="eastAsia"/>
          <w:sz w:val="28"/>
        </w:rPr>
      </w:pPr>
      <w:r>
        <w:rPr>
          <w:rFonts w:hint="eastAsia"/>
          <w:sz w:val="28"/>
        </w:rPr>
        <w:t>1、加强领导，强化管理。将发展壮大村级集体经济工纳入重要议事日程，摆在两委重要工作位置来抓，同时，加强村级集体资产、村级财务、民主监督管理。</w:t>
      </w:r>
    </w:p>
    <w:p>
      <w:pPr>
        <w:rPr>
          <w:rFonts w:hint="eastAsia"/>
          <w:sz w:val="28"/>
        </w:rPr>
      </w:pPr>
      <w:r>
        <w:rPr>
          <w:rFonts w:hint="eastAsia"/>
          <w:sz w:val="28"/>
        </w:rPr>
        <w:t>2、精心谋划，科学发展。要结合本地实际，选准项目，制定发展规划。</w:t>
      </w:r>
    </w:p>
    <w:p>
      <w:pPr>
        <w:rPr>
          <w:rFonts w:hint="eastAsia"/>
          <w:sz w:val="28"/>
        </w:rPr>
      </w:pPr>
      <w:r>
        <w:rPr>
          <w:rFonts w:hint="eastAsia"/>
          <w:sz w:val="28"/>
        </w:rPr>
        <w:t>3、因地制宜，稳步实施。从经济基础、区位条件、资源状况等实际出发，因村制宜，面向市场，实现一村组一计策，宜农则农、宜商则商，多渠道多形式探索集体经济的发展，确保在规定的时间内完成上级要求的目标任务。</w:t>
      </w:r>
    </w:p>
    <w:p>
      <w:pPr>
        <w:rPr>
          <w:rFonts w:hint="eastAsia"/>
          <w:sz w:val="28"/>
        </w:rPr>
      </w:pPr>
      <w:r>
        <w:rPr>
          <w:rFonts w:hint="eastAsia"/>
          <w:sz w:val="28"/>
        </w:rPr>
        <w:t>4、明确分工，落实责任。把目标任务落实到每个两委成员，具体分工。</w:t>
      </w:r>
    </w:p>
    <w:p>
      <w:pPr>
        <w:rPr>
          <w:sz w:val="28"/>
        </w:rPr>
      </w:pPr>
      <w:r>
        <w:rPr>
          <w:rFonts w:hint="eastAsia"/>
          <w:sz w:val="28"/>
        </w:rPr>
        <w:t>5、加强调度，严格考核。对村干部实行报酬与村集体经济纯收入挂钩，制定奖惩规定，落实奖惩。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NkYjk4N2E2NzUyNTcwMTFmNDE4NjYwYTg3ZjczMWIifQ=="/>
  </w:docVars>
  <w:rsids>
    <w:rsidRoot w:val="00686AE4"/>
    <w:rsid w:val="00686AE4"/>
    <w:rsid w:val="00E04742"/>
    <w:rsid w:val="2DB63EC1"/>
    <w:rsid w:val="2F3818A5"/>
    <w:rsid w:val="35A5214E"/>
    <w:rsid w:val="36962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991</Words>
  <Characters>991</Characters>
  <Lines>7</Lines>
  <Paragraphs>2</Paragraphs>
  <TotalTime>8</TotalTime>
  <ScaleCrop>false</ScaleCrop>
  <LinksUpToDate>false</LinksUpToDate>
  <CharactersWithSpaces>991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2022-12-11T01:08:00Z</dcterms:created>
  <dc:creator>1</dc:creator>
  <cp:lastModifiedBy>灼灼桃花妖</cp:lastModifiedBy>
  <dcterms:modified xsi:type="dcterms:W3CDTF">2023-01-03T01:59:54Z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7CB8DBAB2C064CE2945492454090C870</vt:lpwstr>
  </property>
</Properties>
</file>