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ascii="楷体" w:hAnsi="楷体" w:eastAsia="楷体"/>
          <w:b/>
          <w:sz w:val="44"/>
          <w:szCs w:val="44"/>
        </w:rPr>
        <w:t>潇湘街道金麟社区</w:t>
      </w:r>
      <w:r>
        <w:rPr>
          <w:rFonts w:hint="eastAsia" w:ascii="楷体" w:hAnsi="楷体" w:eastAsia="楷体"/>
          <w:b/>
          <w:sz w:val="44"/>
          <w:szCs w:val="44"/>
        </w:rPr>
        <w:t>202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/>
          <w:b/>
          <w:sz w:val="44"/>
          <w:szCs w:val="44"/>
        </w:rPr>
        <w:t>年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城市经济发展</w:t>
      </w: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规划</w:t>
      </w:r>
      <w:r>
        <w:rPr>
          <w:rFonts w:hint="eastAsia" w:ascii="楷体" w:hAnsi="楷体" w:eastAsia="楷体"/>
          <w:b/>
          <w:sz w:val="44"/>
          <w:szCs w:val="44"/>
        </w:rPr>
        <w:t>报告</w:t>
      </w:r>
    </w:p>
    <w:p>
      <w:pPr>
        <w:jc w:val="left"/>
        <w:rPr>
          <w:rFonts w:ascii="楷体" w:hAnsi="楷体" w:eastAsia="楷体"/>
          <w:b/>
          <w:sz w:val="32"/>
          <w:szCs w:val="32"/>
        </w:rPr>
      </w:pP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金麟社区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因行政区划调整</w:t>
      </w:r>
      <w:r>
        <w:rPr>
          <w:rFonts w:hint="eastAsia" w:ascii="楷体" w:hAnsi="楷体" w:eastAsia="楷体" w:cs="Times New Roman"/>
          <w:sz w:val="32"/>
          <w:szCs w:val="32"/>
        </w:rPr>
        <w:t>，于</w:t>
      </w:r>
      <w:r>
        <w:rPr>
          <w:rFonts w:ascii="楷体" w:hAnsi="楷体" w:eastAsia="楷体" w:cs="Times New Roman"/>
          <w:sz w:val="32"/>
          <w:szCs w:val="32"/>
        </w:rPr>
        <w:t>2014</w:t>
      </w:r>
      <w:r>
        <w:rPr>
          <w:rFonts w:hint="eastAsia" w:ascii="楷体" w:hAnsi="楷体" w:eastAsia="楷体" w:cs="Times New Roman"/>
          <w:sz w:val="32"/>
          <w:szCs w:val="32"/>
        </w:rPr>
        <w:t>年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Times New Roman"/>
          <w:sz w:val="32"/>
          <w:szCs w:val="32"/>
        </w:rPr>
        <w:t>月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划至潇湘街道后新</w:t>
      </w:r>
      <w:r>
        <w:rPr>
          <w:rFonts w:hint="eastAsia" w:ascii="楷体" w:hAnsi="楷体" w:eastAsia="楷体" w:cs="Times New Roman"/>
          <w:sz w:val="32"/>
          <w:szCs w:val="32"/>
        </w:rPr>
        <w:t>成立，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地处</w:t>
      </w:r>
      <w:r>
        <w:rPr>
          <w:rFonts w:hint="eastAsia" w:ascii="楷体" w:hAnsi="楷体" w:eastAsia="楷体" w:cs="Times New Roman"/>
          <w:sz w:val="32"/>
          <w:szCs w:val="32"/>
        </w:rPr>
        <w:t>麒麟城南郊，东以子午路为界，南邻三宝街道雷家庄社区，西与红庙社区和潇湘村委会交界，北与阳光社区接壤。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辖</w:t>
      </w:r>
      <w:r>
        <w:rPr>
          <w:rFonts w:hint="eastAsia" w:ascii="楷体" w:hAnsi="楷体" w:eastAsia="楷体" w:cs="Times New Roman"/>
          <w:sz w:val="32"/>
          <w:szCs w:val="32"/>
        </w:rPr>
        <w:t>区总面积約</w:t>
      </w:r>
      <w:r>
        <w:rPr>
          <w:rFonts w:ascii="楷体" w:hAnsi="楷体" w:eastAsia="楷体" w:cs="Times New Roman"/>
          <w:sz w:val="32"/>
          <w:szCs w:val="32"/>
        </w:rPr>
        <w:t>1.4</w:t>
      </w:r>
      <w:r>
        <w:rPr>
          <w:rFonts w:hint="eastAsia" w:ascii="楷体" w:hAnsi="楷体" w:eastAsia="楷体" w:cs="Times New Roman"/>
          <w:sz w:val="32"/>
          <w:szCs w:val="32"/>
        </w:rPr>
        <w:t>平方公里。</w:t>
      </w:r>
      <w:r>
        <w:rPr>
          <w:rFonts w:hint="eastAsia" w:ascii="仿宋" w:hAnsi="仿宋" w:eastAsia="仿宋"/>
          <w:sz w:val="32"/>
          <w:szCs w:val="32"/>
        </w:rPr>
        <w:t>辖5个居民小组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,9个居民小区共4749户</w:t>
      </w:r>
      <w:r>
        <w:rPr>
          <w:rFonts w:hint="eastAsia"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14248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eastAsia="zh-CN"/>
        </w:rPr>
        <w:t>辖区有</w:t>
      </w:r>
      <w:r>
        <w:rPr>
          <w:rFonts w:ascii="楷体" w:hAnsi="楷体" w:eastAsia="楷体" w:cs="Times New Roman"/>
          <w:sz w:val="32"/>
          <w:szCs w:val="32"/>
        </w:rPr>
        <w:t>2</w:t>
      </w:r>
      <w:r>
        <w:rPr>
          <w:rFonts w:hint="eastAsia" w:ascii="楷体" w:hAnsi="楷体" w:eastAsia="楷体" w:cs="Times New Roman"/>
          <w:sz w:val="32"/>
          <w:szCs w:val="32"/>
        </w:rPr>
        <w:t>家成员单位，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农贸市场一家，</w:t>
      </w:r>
      <w:r>
        <w:rPr>
          <w:rFonts w:hint="eastAsia" w:ascii="楷体" w:hAnsi="楷体" w:eastAsia="楷体" w:cs="Times New Roman"/>
          <w:sz w:val="32"/>
          <w:szCs w:val="32"/>
        </w:rPr>
        <w:t>商饮服务业530余个，从业人员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共计</w:t>
      </w:r>
      <w:r>
        <w:rPr>
          <w:rFonts w:hint="eastAsia" w:ascii="楷体" w:hAnsi="楷体" w:eastAsia="楷体" w:cs="Times New Roman"/>
          <w:sz w:val="32"/>
          <w:szCs w:val="32"/>
        </w:rPr>
        <w:t>1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200</w:t>
      </w:r>
      <w:r>
        <w:rPr>
          <w:rFonts w:hint="eastAsia" w:ascii="楷体" w:hAnsi="楷体" w:eastAsia="楷体" w:cs="Times New Roman"/>
          <w:sz w:val="32"/>
          <w:szCs w:val="32"/>
        </w:rPr>
        <w:t>余人。</w:t>
      </w:r>
    </w:p>
    <w:p>
      <w:pPr>
        <w:ind w:firstLine="643" w:firstLineChars="200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一、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党建引领明确目标，整合</w:t>
      </w:r>
      <w:r>
        <w:rPr>
          <w:rFonts w:hint="eastAsia" w:ascii="楷体" w:hAnsi="楷体" w:eastAsia="楷体"/>
          <w:b/>
          <w:sz w:val="32"/>
          <w:szCs w:val="32"/>
        </w:rPr>
        <w:t>载体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发展经济。</w:t>
      </w:r>
    </w:p>
    <w:p>
      <w:pPr>
        <w:ind w:firstLine="0" w:firstLineChars="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社区</w:t>
      </w:r>
      <w:r>
        <w:rPr>
          <w:rFonts w:hint="eastAsia" w:ascii="楷体" w:hAnsi="楷体" w:eastAsia="楷体"/>
          <w:sz w:val="32"/>
          <w:szCs w:val="32"/>
          <w:lang w:eastAsia="zh-CN"/>
        </w:rPr>
        <w:t>党委认真研究，</w:t>
      </w:r>
      <w:r>
        <w:rPr>
          <w:rFonts w:hint="eastAsia" w:ascii="楷体" w:hAnsi="楷体" w:eastAsia="楷体"/>
          <w:sz w:val="32"/>
          <w:szCs w:val="32"/>
        </w:rPr>
        <w:t>努力开创工作新局面，确立社区工作</w:t>
      </w:r>
      <w:r>
        <w:rPr>
          <w:rFonts w:hint="eastAsia" w:ascii="楷体" w:hAnsi="楷体" w:eastAsia="楷体"/>
          <w:sz w:val="32"/>
          <w:szCs w:val="32"/>
          <w:lang w:eastAsia="zh-CN"/>
        </w:rPr>
        <w:t>新</w:t>
      </w:r>
      <w:r>
        <w:rPr>
          <w:rFonts w:hint="eastAsia" w:ascii="楷体" w:hAnsi="楷体" w:eastAsia="楷体"/>
          <w:sz w:val="32"/>
          <w:szCs w:val="32"/>
        </w:rPr>
        <w:t>思路，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整合现有</w:t>
      </w:r>
      <w:r>
        <w:rPr>
          <w:rFonts w:hint="eastAsia" w:ascii="楷体" w:hAnsi="楷体" w:eastAsia="楷体" w:cs="Arial"/>
          <w:sz w:val="32"/>
          <w:szCs w:val="32"/>
        </w:rPr>
        <w:t>特色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载体</w:t>
      </w:r>
      <w:r>
        <w:rPr>
          <w:rFonts w:hint="eastAsia" w:ascii="楷体" w:hAnsi="楷体" w:eastAsia="楷体" w:cs="Arial"/>
          <w:sz w:val="32"/>
          <w:szCs w:val="32"/>
        </w:rPr>
        <w:t>、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以</w:t>
      </w:r>
      <w:r>
        <w:rPr>
          <w:rFonts w:hint="eastAsia" w:ascii="楷体" w:hAnsi="楷体" w:eastAsia="楷体" w:cs="Arial"/>
          <w:sz w:val="32"/>
          <w:szCs w:val="32"/>
        </w:rPr>
        <w:t>争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创示范点品牌</w:t>
      </w:r>
      <w:r>
        <w:rPr>
          <w:rFonts w:hint="eastAsia" w:ascii="楷体" w:hAnsi="楷体" w:eastAsia="楷体" w:cs="Arial"/>
          <w:sz w:val="32"/>
          <w:szCs w:val="32"/>
        </w:rPr>
        <w:t>为目标，以提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高</w:t>
      </w:r>
      <w:r>
        <w:rPr>
          <w:rFonts w:hint="eastAsia" w:ascii="楷体" w:hAnsi="楷体" w:eastAsia="楷体" w:cs="Arial"/>
          <w:sz w:val="32"/>
          <w:szCs w:val="32"/>
        </w:rPr>
        <w:t>居民优质服务为抓手，不断推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进</w:t>
      </w:r>
      <w:r>
        <w:rPr>
          <w:rFonts w:hint="eastAsia" w:ascii="楷体" w:hAnsi="楷体" w:eastAsia="楷体" w:cs="Arial"/>
          <w:sz w:val="32"/>
          <w:szCs w:val="32"/>
        </w:rPr>
        <w:t>社区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城市经济发</w:t>
      </w:r>
      <w:r>
        <w:rPr>
          <w:rFonts w:hint="eastAsia" w:ascii="楷体" w:hAnsi="楷体" w:eastAsia="楷体" w:cs="Arial"/>
          <w:sz w:val="32"/>
          <w:szCs w:val="32"/>
        </w:rPr>
        <w:t>展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              一</w:t>
      </w:r>
      <w:r>
        <w:rPr>
          <w:rFonts w:hint="eastAsia" w:ascii="楷体" w:hAnsi="楷体" w:eastAsia="楷体"/>
          <w:sz w:val="32"/>
          <w:szCs w:val="32"/>
        </w:rPr>
        <w:t>是以省</w:t>
      </w:r>
      <w:r>
        <w:rPr>
          <w:rFonts w:hint="eastAsia" w:ascii="楷体" w:hAnsi="楷体" w:eastAsia="楷体"/>
          <w:sz w:val="32"/>
          <w:szCs w:val="32"/>
          <w:lang w:eastAsia="zh-CN"/>
        </w:rPr>
        <w:t>评</w:t>
      </w:r>
      <w:r>
        <w:rPr>
          <w:rFonts w:hint="eastAsia" w:ascii="楷体" w:hAnsi="楷体" w:eastAsia="楷体"/>
          <w:sz w:val="32"/>
          <w:szCs w:val="32"/>
        </w:rPr>
        <w:t>五星</w:t>
      </w:r>
      <w:r>
        <w:rPr>
          <w:rFonts w:hint="eastAsia" w:ascii="楷体" w:hAnsi="楷体" w:eastAsia="楷体"/>
          <w:sz w:val="32"/>
          <w:szCs w:val="32"/>
          <w:lang w:eastAsia="zh-CN"/>
        </w:rPr>
        <w:t>级</w:t>
      </w:r>
      <w:r>
        <w:rPr>
          <w:rFonts w:hint="eastAsia" w:ascii="楷体" w:hAnsi="楷体" w:eastAsia="楷体"/>
          <w:sz w:val="32"/>
          <w:szCs w:val="32"/>
        </w:rPr>
        <w:t>金麟农贸市场为根基，打造红色商圈示范点，以党建为引领，发挥党员示范户、先进经营户等示范带头作用，与全体经营户、党员、居民群众凝心聚力。通过发挥党员模范带头作用，优化市场日常化管理，引导市场党员亮身份、</w:t>
      </w:r>
      <w:r>
        <w:rPr>
          <w:rFonts w:hint="eastAsia" w:ascii="楷体" w:hAnsi="楷体" w:eastAsia="楷体"/>
          <w:sz w:val="32"/>
          <w:szCs w:val="32"/>
          <w:lang w:eastAsia="zh-CN"/>
        </w:rPr>
        <w:t>诚经营</w:t>
      </w:r>
      <w:r>
        <w:rPr>
          <w:rFonts w:hint="eastAsia" w:ascii="楷体" w:hAnsi="楷体" w:eastAsia="楷体"/>
          <w:sz w:val="32"/>
          <w:szCs w:val="32"/>
        </w:rPr>
        <w:t>、践承诺、强服务，进一步增强党组织在</w:t>
      </w:r>
      <w:r>
        <w:rPr>
          <w:rFonts w:hint="eastAsia" w:ascii="楷体" w:hAnsi="楷体" w:eastAsia="楷体"/>
          <w:sz w:val="32"/>
          <w:szCs w:val="32"/>
          <w:lang w:eastAsia="zh-CN"/>
        </w:rPr>
        <w:t>辖</w:t>
      </w:r>
      <w:r>
        <w:rPr>
          <w:rFonts w:hint="eastAsia" w:ascii="楷体" w:hAnsi="楷体" w:eastAsia="楷体"/>
          <w:sz w:val="32"/>
          <w:szCs w:val="32"/>
        </w:rPr>
        <w:t>区的凝聚力和战斗力，</w:t>
      </w:r>
      <w:r>
        <w:rPr>
          <w:rFonts w:hint="eastAsia" w:ascii="楷体" w:hAnsi="楷体" w:eastAsia="楷体"/>
          <w:sz w:val="32"/>
          <w:szCs w:val="32"/>
          <w:lang w:eastAsia="zh-CN"/>
        </w:rPr>
        <w:t>辐射带动</w:t>
      </w:r>
      <w:r>
        <w:rPr>
          <w:rFonts w:hint="eastAsia" w:ascii="楷体" w:hAnsi="楷体" w:eastAsia="楷体"/>
          <w:sz w:val="32"/>
          <w:szCs w:val="32"/>
        </w:rPr>
        <w:t>更多的居民共同参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营造和谐、温馨的</w:t>
      </w:r>
      <w:r>
        <w:rPr>
          <w:rFonts w:hint="eastAsia" w:ascii="楷体" w:hAnsi="楷体" w:eastAsia="楷体"/>
          <w:sz w:val="32"/>
          <w:szCs w:val="32"/>
          <w:lang w:eastAsia="zh-CN"/>
        </w:rPr>
        <w:t>营商</w:t>
      </w:r>
      <w:r>
        <w:rPr>
          <w:rFonts w:hint="eastAsia" w:ascii="楷体" w:hAnsi="楷体" w:eastAsia="楷体"/>
          <w:sz w:val="32"/>
          <w:szCs w:val="32"/>
        </w:rPr>
        <w:t>环境；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二是以曲靖市麒麟区鸿康养老服务中心为依托，充分利用和发挥社区各种资源和潜力，因地制宜为老年人提供居家养老服务，开办日间照料、医疗康复、休闲娱乐、幸福餐桌等</w:t>
      </w:r>
      <w:r>
        <w:rPr>
          <w:rFonts w:hint="eastAsia" w:ascii="楷体" w:hAnsi="楷体" w:eastAsia="楷体"/>
          <w:sz w:val="32"/>
          <w:szCs w:val="32"/>
          <w:lang w:eastAsia="zh-CN"/>
        </w:rPr>
        <w:t>康养服务</w:t>
      </w:r>
      <w:r>
        <w:rPr>
          <w:rFonts w:hint="eastAsia" w:ascii="楷体" w:hAnsi="楷体" w:eastAsia="楷体"/>
          <w:sz w:val="32"/>
          <w:szCs w:val="32"/>
        </w:rPr>
        <w:t>，</w:t>
      </w:r>
      <w:r>
        <w:rPr>
          <w:rFonts w:hint="eastAsia" w:ascii="楷体" w:hAnsi="楷体" w:eastAsia="楷体"/>
          <w:sz w:val="32"/>
          <w:szCs w:val="32"/>
          <w:lang w:eastAsia="zh-CN"/>
        </w:rPr>
        <w:t>有效</w:t>
      </w:r>
      <w:r>
        <w:rPr>
          <w:rFonts w:hint="eastAsia" w:ascii="楷体" w:hAnsi="楷体" w:eastAsia="楷体"/>
          <w:sz w:val="32"/>
          <w:szCs w:val="32"/>
        </w:rPr>
        <w:t>提</w:t>
      </w:r>
      <w:r>
        <w:rPr>
          <w:rFonts w:hint="eastAsia" w:ascii="楷体" w:hAnsi="楷体" w:eastAsia="楷体"/>
          <w:sz w:val="32"/>
          <w:szCs w:val="32"/>
          <w:lang w:eastAsia="zh-CN"/>
        </w:rPr>
        <w:t>升了</w:t>
      </w:r>
      <w:r>
        <w:rPr>
          <w:rFonts w:hint="eastAsia" w:ascii="楷体" w:hAnsi="楷体" w:eastAsia="楷体"/>
          <w:sz w:val="32"/>
          <w:szCs w:val="32"/>
        </w:rPr>
        <w:t>老年人的生活质量，真正实现“老有所养、老有所乐、老有所医、老有所学”的目</w:t>
      </w:r>
      <w:r>
        <w:rPr>
          <w:rFonts w:hint="eastAsia" w:ascii="楷体" w:hAnsi="楷体" w:eastAsia="楷体"/>
          <w:sz w:val="32"/>
          <w:szCs w:val="32"/>
          <w:lang w:eastAsia="zh-CN"/>
        </w:rPr>
        <w:t>标，围绕康养服务打造服务产业链经济，以金麟社区二组为基础，逐步辐射发展。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是打造金麟一组“集体强村”标范点。配强小组支部班子成员，充分发挥党组织在集体经济经发展中的政治引领和组织保障作用；建立健全集体资产登记、保管、使用、处置等制度，推动集体资产财务管理制度化、规范化</w:t>
      </w:r>
      <w:r>
        <w:rPr>
          <w:rFonts w:hint="eastAsia" w:ascii="楷体" w:hAnsi="楷体" w:eastAsia="楷体"/>
          <w:sz w:val="32"/>
          <w:szCs w:val="32"/>
          <w:lang w:eastAsia="zh-CN"/>
        </w:rPr>
        <w:t>。</w:t>
      </w:r>
      <w:r>
        <w:rPr>
          <w:rFonts w:hint="eastAsia" w:ascii="楷体" w:hAnsi="楷体" w:eastAsia="楷体"/>
          <w:sz w:val="32"/>
          <w:szCs w:val="32"/>
        </w:rPr>
        <w:t>结合“四议两公开”，进一步完善议事决策程序，建立健全监管机制，切实维护集体经济组织和成员的合法权益。探索实施“引资促发展”的经济模式，组织招商引资，引入社会资本参与开发，从而实现</w:t>
      </w:r>
      <w:r>
        <w:rPr>
          <w:rFonts w:hint="eastAsia" w:ascii="楷体" w:hAnsi="楷体" w:eastAsia="楷体"/>
          <w:sz w:val="32"/>
          <w:szCs w:val="32"/>
          <w:lang w:eastAsia="zh-CN"/>
        </w:rPr>
        <w:t>壮大</w:t>
      </w:r>
      <w:r>
        <w:rPr>
          <w:rFonts w:hint="eastAsia" w:ascii="楷体" w:hAnsi="楷体" w:eastAsia="楷体"/>
          <w:sz w:val="32"/>
          <w:szCs w:val="32"/>
        </w:rPr>
        <w:t>集体经济收入。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四是紧紧围绕麒麟区第二人民医院为经济载体，统一谋划，精确布局，打造以金麟社区一组、三组为经济体，以医疗服务、医疗器械、药品销售、餐饮服务、宾馆住宿为产业链的经济发展目标。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五是依托麒麟高级中学、潇湘街道卫生服务中心、麒麟区法院等辖区单位区位优势，精准定位发展思路，围绕以校外辅导、学习用品、陪读住宿、餐饮服务等产业链发展经济。通过该产业链的发展，可有效增长辖区居民的经济收入，为辖区经济发展建设奠定基础。</w:t>
      </w:r>
    </w:p>
    <w:p>
      <w:pPr>
        <w:ind w:firstLine="643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 w:cs="Arial"/>
          <w:b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Arial"/>
          <w:b/>
          <w:sz w:val="32"/>
          <w:szCs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整合资源，盘活集体经济</w:t>
      </w:r>
    </w:p>
    <w:p>
      <w:pPr>
        <w:ind w:firstLine="640" w:firstLineChars="200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积极主动配合相关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职能</w:t>
      </w:r>
      <w:r>
        <w:rPr>
          <w:rFonts w:hint="eastAsia" w:ascii="楷体" w:hAnsi="楷体" w:eastAsia="楷体" w:cs="Arial"/>
          <w:sz w:val="32"/>
          <w:szCs w:val="32"/>
        </w:rPr>
        <w:t>部门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Arial"/>
          <w:sz w:val="32"/>
          <w:szCs w:val="32"/>
        </w:rPr>
        <w:t>加强组织领导，开展宣传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动员</w:t>
      </w:r>
      <w:r>
        <w:rPr>
          <w:rFonts w:hint="eastAsia" w:ascii="楷体" w:hAnsi="楷体" w:eastAsia="楷体" w:cs="Arial"/>
          <w:sz w:val="32"/>
          <w:szCs w:val="32"/>
        </w:rPr>
        <w:t>，强化工作责任，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积极协调</w:t>
      </w:r>
      <w:r>
        <w:rPr>
          <w:rFonts w:hint="eastAsia" w:ascii="楷体" w:hAnsi="楷体" w:eastAsia="楷体" w:cs="Arial"/>
          <w:sz w:val="32"/>
          <w:szCs w:val="32"/>
        </w:rPr>
        <w:t>沟通，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顺利启动</w:t>
      </w:r>
      <w:r>
        <w:rPr>
          <w:rFonts w:hint="eastAsia" w:ascii="楷体" w:hAnsi="楷体" w:eastAsia="楷体" w:cs="Arial"/>
          <w:sz w:val="32"/>
          <w:szCs w:val="32"/>
        </w:rPr>
        <w:t>麒麟爱情小镇、区二院、龙井路等项目建设工作。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盘活</w:t>
      </w:r>
      <w:r>
        <w:rPr>
          <w:rFonts w:hint="eastAsia" w:ascii="楷体" w:hAnsi="楷体" w:eastAsia="楷体" w:cs="Arial"/>
          <w:sz w:val="32"/>
          <w:szCs w:val="32"/>
        </w:rPr>
        <w:t>金麟一组、二组、三组、五组等约80亩闲置土地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，积极</w:t>
      </w:r>
      <w:r>
        <w:rPr>
          <w:rFonts w:hint="eastAsia" w:ascii="楷体" w:hAnsi="楷体" w:eastAsia="楷体" w:cs="Arial"/>
          <w:sz w:val="32"/>
          <w:szCs w:val="32"/>
        </w:rPr>
        <w:t>开展招商引资工作，；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完善</w:t>
      </w:r>
      <w:r>
        <w:rPr>
          <w:rFonts w:hint="eastAsia" w:ascii="楷体" w:hAnsi="楷体" w:eastAsia="楷体" w:cs="Arial"/>
          <w:sz w:val="32"/>
          <w:szCs w:val="32"/>
        </w:rPr>
        <w:t>金麟一组、三组红白理事会用房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及基层党建阵地</w:t>
      </w:r>
      <w:r>
        <w:rPr>
          <w:rFonts w:hint="eastAsia" w:ascii="楷体" w:hAnsi="楷体" w:eastAsia="楷体" w:cs="Arial"/>
          <w:sz w:val="32"/>
          <w:szCs w:val="32"/>
        </w:rPr>
        <w:t>建设；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有效整合</w:t>
      </w:r>
      <w:r>
        <w:rPr>
          <w:rFonts w:hint="eastAsia" w:ascii="楷体" w:hAnsi="楷体" w:eastAsia="楷体" w:cs="Arial"/>
          <w:sz w:val="32"/>
          <w:szCs w:val="32"/>
        </w:rPr>
        <w:t>金麟四组集体用房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资源，发展壮大集体经济</w:t>
      </w:r>
      <w:r>
        <w:rPr>
          <w:rFonts w:hint="eastAsia" w:ascii="楷体" w:hAnsi="楷体" w:eastAsia="楷体" w:cs="Arial"/>
          <w:sz w:val="32"/>
          <w:szCs w:val="32"/>
        </w:rPr>
        <w:t>。</w:t>
      </w:r>
    </w:p>
    <w:p>
      <w:pPr>
        <w:ind w:firstLine="630" w:firstLineChars="196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</w:rPr>
        <w:t>、存在问题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、区二院建设项目</w:t>
      </w:r>
      <w:r>
        <w:rPr>
          <w:rFonts w:hint="eastAsia" w:ascii="楷体" w:hAnsi="楷体" w:eastAsia="楷体"/>
          <w:sz w:val="32"/>
          <w:szCs w:val="32"/>
          <w:lang w:eastAsia="zh-CN"/>
        </w:rPr>
        <w:t>土</w:t>
      </w:r>
      <w:r>
        <w:rPr>
          <w:rFonts w:hint="eastAsia" w:ascii="楷体" w:hAnsi="楷体" w:eastAsia="楷体"/>
          <w:sz w:val="32"/>
          <w:szCs w:val="32"/>
        </w:rPr>
        <w:t>地已征</w:t>
      </w:r>
      <w:r>
        <w:rPr>
          <w:rFonts w:hint="eastAsia" w:ascii="楷体" w:hAnsi="楷体" w:eastAsia="楷体"/>
          <w:sz w:val="32"/>
          <w:szCs w:val="32"/>
          <w:lang w:eastAsia="zh-CN"/>
        </w:rPr>
        <w:t>用</w:t>
      </w:r>
      <w:r>
        <w:rPr>
          <w:rFonts w:hint="eastAsia" w:ascii="楷体" w:hAnsi="楷体" w:eastAsia="楷体"/>
          <w:sz w:val="32"/>
          <w:szCs w:val="32"/>
        </w:rPr>
        <w:t>，但还未与小组签定征地协议</w:t>
      </w:r>
      <w:r>
        <w:rPr>
          <w:rFonts w:hint="eastAsia" w:ascii="楷体" w:hAnsi="楷体" w:eastAsia="楷体"/>
          <w:sz w:val="32"/>
          <w:szCs w:val="32"/>
          <w:lang w:eastAsia="zh-CN"/>
        </w:rPr>
        <w:t>以及补齐下欠补偿款</w:t>
      </w:r>
      <w:r>
        <w:rPr>
          <w:rFonts w:hint="eastAsia" w:ascii="楷体" w:hAnsi="楷体" w:eastAsia="楷体"/>
          <w:sz w:val="32"/>
          <w:szCs w:val="32"/>
        </w:rPr>
        <w:t>；</w:t>
      </w:r>
      <w:r>
        <w:rPr>
          <w:rFonts w:hint="eastAsia" w:ascii="楷体" w:hAnsi="楷体" w:eastAsia="楷体"/>
          <w:sz w:val="32"/>
          <w:szCs w:val="32"/>
          <w:lang w:eastAsia="zh-CN"/>
        </w:rPr>
        <w:t>麒麟爱情小镇部分土</w:t>
      </w:r>
      <w:r>
        <w:rPr>
          <w:rFonts w:hint="eastAsia" w:ascii="楷体" w:hAnsi="楷体" w:eastAsia="楷体"/>
          <w:sz w:val="32"/>
          <w:szCs w:val="32"/>
        </w:rPr>
        <w:t>地已征</w:t>
      </w:r>
      <w:r>
        <w:rPr>
          <w:rFonts w:hint="eastAsia" w:ascii="楷体" w:hAnsi="楷体" w:eastAsia="楷体"/>
          <w:sz w:val="32"/>
          <w:szCs w:val="32"/>
          <w:lang w:eastAsia="zh-CN"/>
        </w:rPr>
        <w:t>用</w:t>
      </w:r>
      <w:r>
        <w:rPr>
          <w:rFonts w:hint="eastAsia" w:ascii="楷体" w:hAnsi="楷体" w:eastAsia="楷体"/>
          <w:sz w:val="32"/>
          <w:szCs w:val="32"/>
        </w:rPr>
        <w:t>但还</w:t>
      </w:r>
      <w:r>
        <w:rPr>
          <w:rFonts w:hint="eastAsia" w:ascii="楷体" w:hAnsi="楷体" w:eastAsia="楷体"/>
          <w:sz w:val="32"/>
          <w:szCs w:val="32"/>
          <w:lang w:eastAsia="zh-CN"/>
        </w:rPr>
        <w:t>未</w:t>
      </w:r>
      <w:r>
        <w:rPr>
          <w:rFonts w:hint="eastAsia" w:ascii="楷体" w:hAnsi="楷体" w:eastAsia="楷体"/>
          <w:sz w:val="32"/>
          <w:szCs w:val="32"/>
        </w:rPr>
        <w:t>签定征地协议</w:t>
      </w:r>
      <w:r>
        <w:rPr>
          <w:rFonts w:hint="eastAsia" w:ascii="楷体" w:hAnsi="楷体" w:eastAsia="楷体"/>
          <w:sz w:val="32"/>
          <w:szCs w:val="32"/>
          <w:lang w:eastAsia="zh-CN"/>
        </w:rPr>
        <w:t>支付</w:t>
      </w:r>
      <w:r>
        <w:rPr>
          <w:rFonts w:hint="eastAsia" w:ascii="楷体" w:hAnsi="楷体" w:eastAsia="楷体"/>
          <w:sz w:val="32"/>
          <w:szCs w:val="32"/>
        </w:rPr>
        <w:t>征地</w:t>
      </w:r>
      <w:r>
        <w:rPr>
          <w:rFonts w:hint="eastAsia" w:ascii="楷体" w:hAnsi="楷体" w:eastAsia="楷体"/>
          <w:sz w:val="32"/>
          <w:szCs w:val="32"/>
          <w:lang w:eastAsia="zh-CN"/>
        </w:rPr>
        <w:t>补偿</w:t>
      </w:r>
      <w:r>
        <w:rPr>
          <w:rFonts w:hint="eastAsia" w:ascii="楷体" w:hAnsi="楷体" w:eastAsia="楷体"/>
          <w:sz w:val="32"/>
          <w:szCs w:val="32"/>
        </w:rPr>
        <w:t>款；</w:t>
      </w:r>
      <w:r>
        <w:rPr>
          <w:rFonts w:hint="eastAsia" w:ascii="楷体" w:hAnsi="楷体" w:eastAsia="楷体"/>
          <w:sz w:val="32"/>
          <w:szCs w:val="32"/>
          <w:lang w:eastAsia="zh-CN"/>
        </w:rPr>
        <w:t>麒麟爱情小镇片区</w:t>
      </w:r>
      <w:r>
        <w:rPr>
          <w:rFonts w:hint="eastAsia" w:ascii="楷体" w:hAnsi="楷体" w:eastAsia="楷体"/>
          <w:sz w:val="32"/>
          <w:szCs w:val="32"/>
        </w:rPr>
        <w:t>与潇湘</w:t>
      </w:r>
      <w:r>
        <w:rPr>
          <w:rFonts w:hint="eastAsia" w:ascii="楷体" w:hAnsi="楷体" w:eastAsia="楷体"/>
          <w:sz w:val="32"/>
          <w:szCs w:val="32"/>
          <w:lang w:eastAsia="zh-CN"/>
        </w:rPr>
        <w:t>村委会</w:t>
      </w:r>
      <w:r>
        <w:rPr>
          <w:rFonts w:hint="eastAsia" w:ascii="楷体" w:hAnsi="楷体" w:eastAsia="楷体"/>
          <w:sz w:val="32"/>
          <w:szCs w:val="32"/>
        </w:rPr>
        <w:t>平坡村民小组存在土地争议，征地</w:t>
      </w:r>
      <w:r>
        <w:rPr>
          <w:rFonts w:hint="eastAsia" w:ascii="楷体" w:hAnsi="楷体" w:eastAsia="楷体"/>
          <w:sz w:val="32"/>
          <w:szCs w:val="32"/>
          <w:lang w:eastAsia="zh-CN"/>
        </w:rPr>
        <w:t>补偿</w:t>
      </w:r>
      <w:r>
        <w:rPr>
          <w:rFonts w:hint="eastAsia" w:ascii="楷体" w:hAnsi="楷体" w:eastAsia="楷体"/>
          <w:sz w:val="32"/>
          <w:szCs w:val="32"/>
        </w:rPr>
        <w:t>款</w:t>
      </w:r>
      <w:r>
        <w:rPr>
          <w:rFonts w:hint="eastAsia" w:ascii="楷体" w:hAnsi="楷体" w:eastAsia="楷体"/>
          <w:sz w:val="32"/>
          <w:szCs w:val="32"/>
          <w:lang w:eastAsia="zh-CN"/>
        </w:rPr>
        <w:t>暂存潇湘街道账户</w:t>
      </w:r>
      <w:r>
        <w:rPr>
          <w:rFonts w:hint="eastAsia" w:ascii="楷体" w:hAnsi="楷体" w:eastAsia="楷体"/>
          <w:sz w:val="32"/>
          <w:szCs w:val="32"/>
        </w:rPr>
        <w:t>未</w:t>
      </w:r>
      <w:r>
        <w:rPr>
          <w:rFonts w:hint="eastAsia" w:ascii="楷体" w:hAnsi="楷体" w:eastAsia="楷体"/>
          <w:sz w:val="32"/>
          <w:szCs w:val="32"/>
          <w:lang w:eastAsia="zh-CN"/>
        </w:rPr>
        <w:t>分配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、请</w:t>
      </w:r>
      <w:r>
        <w:rPr>
          <w:rFonts w:hint="eastAsia" w:ascii="楷体" w:hAnsi="楷体" w:eastAsia="楷体"/>
          <w:sz w:val="32"/>
          <w:szCs w:val="32"/>
          <w:lang w:eastAsia="zh-CN"/>
        </w:rPr>
        <w:t>街道</w:t>
      </w:r>
      <w:r>
        <w:rPr>
          <w:rFonts w:hint="eastAsia" w:ascii="楷体" w:hAnsi="楷体" w:eastAsia="楷体"/>
          <w:sz w:val="32"/>
          <w:szCs w:val="32"/>
        </w:rPr>
        <w:t>协调上级</w:t>
      </w:r>
      <w:r>
        <w:rPr>
          <w:rFonts w:hint="eastAsia" w:ascii="楷体" w:hAnsi="楷体" w:eastAsia="楷体" w:cs="Arial"/>
          <w:sz w:val="32"/>
          <w:szCs w:val="32"/>
        </w:rPr>
        <w:t>相关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职能</w:t>
      </w:r>
      <w:r>
        <w:rPr>
          <w:rFonts w:hint="eastAsia" w:ascii="楷体" w:hAnsi="楷体" w:eastAsia="楷体"/>
          <w:sz w:val="32"/>
          <w:szCs w:val="32"/>
        </w:rPr>
        <w:t>部门帮助</w:t>
      </w:r>
      <w:r>
        <w:rPr>
          <w:rFonts w:hint="eastAsia" w:ascii="楷体" w:hAnsi="楷体" w:eastAsia="楷体" w:cs="Arial"/>
          <w:sz w:val="32"/>
          <w:szCs w:val="32"/>
        </w:rPr>
        <w:t>金麟一组、二组、三组、五组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完善</w:t>
      </w:r>
      <w:r>
        <w:rPr>
          <w:rFonts w:hint="eastAsia" w:ascii="楷体" w:hAnsi="楷体" w:eastAsia="楷体" w:cs="Arial"/>
          <w:sz w:val="32"/>
          <w:szCs w:val="32"/>
        </w:rPr>
        <w:t>闲置土地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相关</w:t>
      </w:r>
      <w:r>
        <w:rPr>
          <w:rFonts w:hint="eastAsia" w:ascii="楷体" w:hAnsi="楷体" w:eastAsia="楷体" w:cs="Arial"/>
          <w:sz w:val="32"/>
          <w:szCs w:val="32"/>
        </w:rPr>
        <w:t>用地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手续</w:t>
      </w:r>
      <w:r>
        <w:rPr>
          <w:rFonts w:hint="eastAsia" w:ascii="楷体" w:hAnsi="楷体" w:eastAsia="楷体" w:cs="Arial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Arial"/>
          <w:sz w:val="32"/>
          <w:szCs w:val="32"/>
        </w:rPr>
      </w:pPr>
    </w:p>
    <w:p>
      <w:pPr>
        <w:ind w:firstLine="640" w:firstLineChars="200"/>
        <w:jc w:val="right"/>
        <w:rPr>
          <w:rFonts w:ascii="楷体" w:hAnsi="楷体" w:eastAsia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E6F03"/>
    <w:rsid w:val="0003721D"/>
    <w:rsid w:val="000E6F03"/>
    <w:rsid w:val="00112BAD"/>
    <w:rsid w:val="001863CB"/>
    <w:rsid w:val="001A1B03"/>
    <w:rsid w:val="001F729C"/>
    <w:rsid w:val="002325E4"/>
    <w:rsid w:val="003737F1"/>
    <w:rsid w:val="003B1CF1"/>
    <w:rsid w:val="00400EC8"/>
    <w:rsid w:val="00483816"/>
    <w:rsid w:val="005814ED"/>
    <w:rsid w:val="005B3640"/>
    <w:rsid w:val="00673D5E"/>
    <w:rsid w:val="006C4DE3"/>
    <w:rsid w:val="008558A1"/>
    <w:rsid w:val="0096225A"/>
    <w:rsid w:val="009A1890"/>
    <w:rsid w:val="00A00208"/>
    <w:rsid w:val="00B805CB"/>
    <w:rsid w:val="00BC42A2"/>
    <w:rsid w:val="00BD4CF9"/>
    <w:rsid w:val="00CB5DD8"/>
    <w:rsid w:val="00D10F61"/>
    <w:rsid w:val="00E77720"/>
    <w:rsid w:val="12DC4CD8"/>
    <w:rsid w:val="31083467"/>
    <w:rsid w:val="455821F9"/>
    <w:rsid w:val="4C494798"/>
    <w:rsid w:val="675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1115</Words>
  <Characters>1137</Characters>
  <Lines>14</Lines>
  <Paragraphs>4</Paragraphs>
  <TotalTime>4</TotalTime>
  <ScaleCrop>false</ScaleCrop>
  <LinksUpToDate>false</LinksUpToDate>
  <CharactersWithSpaces>1158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2022-02-16T07:25:00Z</dcterms:created>
  <dc:creator>asus</dc:creator>
  <cp:lastModifiedBy>WPS_1577147775</cp:lastModifiedBy>
  <dcterms:modified xsi:type="dcterms:W3CDTF">2024-02-16T06:08:11Z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B7903CCB9F6D48AF8EEBF9F76C5AF6F3_13</vt:lpwstr>
  </property>
</Properties>
</file>