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jc w:val="center"/>
        <w:rPr>
          <w:rFonts w:hint="default" w:ascii="方正小标宋简体" w:hAnsi="方正小标宋简体" w:eastAsia="方正小标宋简体" w:cs="方正小标宋简体"/>
          <w:color w:val="auto"/>
          <w:sz w:val="44"/>
          <w:szCs w:val="44"/>
          <w:lang w:val="en-US" w:eastAsia="zh-CN"/>
        </w:rPr>
      </w:pPr>
      <w:bookmarkStart w:id="0" w:name="_GoBack"/>
      <w:bookmarkEnd w:id="0"/>
      <w:r>
        <w:rPr>
          <w:rFonts w:hint="eastAsia" w:ascii="方正小标宋简体" w:hAnsi="方正小标宋简体" w:eastAsia="方正小标宋简体" w:cs="方正小标宋简体"/>
          <w:color w:val="auto"/>
          <w:sz w:val="44"/>
          <w:szCs w:val="44"/>
          <w:lang w:val="en-US" w:eastAsia="zh-CN"/>
        </w:rPr>
        <w:t>云南润泰房地产开发有限公司曲靖市云尚翡翠花园项目</w:t>
      </w:r>
      <w:r>
        <w:rPr>
          <w:rFonts w:hint="eastAsia" w:ascii="方正小标宋简体" w:hAnsi="方正小标宋简体" w:eastAsia="方正小标宋简体" w:cs="方正小标宋简体"/>
          <w:sz w:val="44"/>
          <w:szCs w:val="44"/>
        </w:rPr>
        <w:t>建设工程设计方案</w:t>
      </w:r>
      <w:r>
        <w:rPr>
          <w:rFonts w:hint="eastAsia" w:ascii="方正小标宋简体" w:hAnsi="方正小标宋简体" w:eastAsia="方正小标宋简体" w:cs="方正小标宋简体"/>
          <w:color w:val="auto"/>
          <w:sz w:val="44"/>
          <w:szCs w:val="44"/>
          <w:lang w:val="en-US" w:eastAsia="zh-CN"/>
        </w:rPr>
        <w:t>批前公示</w:t>
      </w:r>
    </w:p>
    <w:p>
      <w:pPr>
        <w:keepNext w:val="0"/>
        <w:keepLines w:val="0"/>
        <w:pageBreakBefore w:val="0"/>
        <w:widowControl w:val="0"/>
        <w:kinsoku/>
        <w:wordWrap/>
        <w:overflowPunct/>
        <w:topLinePunct w:val="0"/>
        <w:autoSpaceDE/>
        <w:autoSpaceDN/>
        <w:bidi w:val="0"/>
        <w:adjustRightInd/>
        <w:snapToGrid/>
        <w:spacing w:line="440" w:lineRule="exact"/>
        <w:ind w:firstLine="643" w:firstLineChars="200"/>
        <w:jc w:val="both"/>
        <w:textAlignment w:val="auto"/>
        <w:rPr>
          <w:rFonts w:hint="eastAsia" w:ascii="仿宋" w:hAnsi="仿宋" w:eastAsia="仿宋" w:cs="宋体"/>
          <w:b/>
          <w:color w:val="000000"/>
          <w:kern w:val="0"/>
          <w:sz w:val="32"/>
          <w:szCs w:val="32"/>
          <w:u w:val="single"/>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643" w:firstLineChars="200"/>
        <w:jc w:val="both"/>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b/>
          <w:color w:val="000000"/>
          <w:kern w:val="0"/>
          <w:sz w:val="32"/>
          <w:szCs w:val="32"/>
          <w:u w:val="single"/>
          <w:lang w:val="en-US" w:eastAsia="zh-CN"/>
        </w:rPr>
        <w:t>云南润泰房地产开发有限公司曲靖市云尚翡翠花园项目建设工程设计方案</w:t>
      </w:r>
      <w:r>
        <w:rPr>
          <w:rFonts w:hint="eastAsia" w:ascii="仿宋" w:hAnsi="仿宋" w:eastAsia="仿宋" w:cs="宋体"/>
          <w:color w:val="000000"/>
          <w:kern w:val="0"/>
          <w:sz w:val="32"/>
          <w:szCs w:val="32"/>
          <w:lang w:val="en-US" w:eastAsia="zh-CN"/>
        </w:rPr>
        <w:t>已经属地自然资源部门审查，符合当地规划技术指标要求，经曲靖市国土空间规划委员会2024年第一次会议审议，拟同意该项目办理规划手续，按照有关规定，现将该项目规划予以批前公示。</w:t>
      </w:r>
    </w:p>
    <w:p>
      <w:pPr>
        <w:keepNext w:val="0"/>
        <w:keepLines w:val="0"/>
        <w:pageBreakBefore w:val="0"/>
        <w:kinsoku/>
        <w:wordWrap/>
        <w:overflowPunct/>
        <w:topLinePunct w:val="0"/>
        <w:autoSpaceDE/>
        <w:autoSpaceDN/>
        <w:bidi w:val="0"/>
        <w:adjustRightInd/>
        <w:snapToGrid/>
        <w:spacing w:line="440" w:lineRule="exact"/>
        <w:ind w:left="2244" w:leftChars="304" w:hanging="1606" w:hangingChars="500"/>
        <w:jc w:val="left"/>
        <w:textAlignment w:val="auto"/>
        <w:rPr>
          <w:rFonts w:hint="eastAsia" w:ascii="仿宋" w:hAnsi="仿宋" w:eastAsia="仿宋" w:cs="宋体"/>
          <w:b/>
          <w:color w:val="000000"/>
          <w:kern w:val="0"/>
          <w:sz w:val="32"/>
          <w:szCs w:val="32"/>
          <w:u w:val="single"/>
          <w:lang w:val="en-US" w:eastAsia="zh-CN"/>
        </w:rPr>
      </w:pPr>
      <w:r>
        <w:rPr>
          <w:rFonts w:hint="eastAsia" w:ascii="仿宋" w:hAnsi="仿宋" w:eastAsia="仿宋" w:cs="宋体"/>
          <w:b/>
          <w:bCs/>
          <w:color w:val="000000"/>
          <w:kern w:val="0"/>
          <w:sz w:val="32"/>
          <w:szCs w:val="32"/>
          <w:lang w:val="en-US" w:eastAsia="zh-CN"/>
        </w:rPr>
        <w:t>项目名称：</w:t>
      </w:r>
      <w:r>
        <w:rPr>
          <w:rFonts w:hint="eastAsia" w:ascii="仿宋" w:hAnsi="仿宋" w:eastAsia="仿宋" w:cs="宋体"/>
          <w:b/>
          <w:color w:val="000000"/>
          <w:kern w:val="0"/>
          <w:sz w:val="32"/>
          <w:szCs w:val="32"/>
          <w:u w:val="single"/>
          <w:lang w:val="en-US" w:eastAsia="zh-CN"/>
        </w:rPr>
        <w:t>云南润泰房地产开发有限公司曲靖市云尚翡翠花园项目建设工程设计方案</w:t>
      </w:r>
    </w:p>
    <w:p>
      <w:pPr>
        <w:keepNext w:val="0"/>
        <w:keepLines w:val="0"/>
        <w:pageBreakBefore w:val="0"/>
        <w:kinsoku/>
        <w:wordWrap/>
        <w:overflowPunct/>
        <w:topLinePunct w:val="0"/>
        <w:autoSpaceDE/>
        <w:autoSpaceDN/>
        <w:bidi w:val="0"/>
        <w:adjustRightInd/>
        <w:snapToGrid/>
        <w:spacing w:line="440" w:lineRule="exact"/>
        <w:ind w:left="2244" w:leftChars="304" w:hanging="1606" w:hangingChars="500"/>
        <w:jc w:val="left"/>
        <w:textAlignment w:val="auto"/>
        <w:rPr>
          <w:rFonts w:hint="default" w:ascii="仿宋" w:hAnsi="仿宋" w:eastAsia="仿宋" w:cs="宋体"/>
          <w:b/>
          <w:bCs/>
          <w:color w:val="000000"/>
          <w:kern w:val="0"/>
          <w:sz w:val="32"/>
          <w:szCs w:val="32"/>
          <w:u w:val="single"/>
          <w:lang w:val="en-US" w:eastAsia="zh-CN"/>
        </w:rPr>
      </w:pPr>
      <w:r>
        <w:rPr>
          <w:rFonts w:hint="eastAsia" w:ascii="仿宋" w:hAnsi="仿宋" w:eastAsia="仿宋" w:cs="宋体"/>
          <w:b/>
          <w:bCs/>
          <w:color w:val="000000"/>
          <w:kern w:val="0"/>
          <w:sz w:val="32"/>
          <w:szCs w:val="32"/>
          <w:u w:val="none"/>
          <w:lang w:val="en-US" w:eastAsia="zh-CN"/>
        </w:rPr>
        <w:t>建设单位：</w:t>
      </w:r>
      <w:r>
        <w:rPr>
          <w:rFonts w:hint="eastAsia" w:ascii="仿宋" w:hAnsi="仿宋" w:eastAsia="仿宋" w:cs="宋体"/>
          <w:b/>
          <w:bCs/>
          <w:color w:val="000000"/>
          <w:kern w:val="0"/>
          <w:sz w:val="32"/>
          <w:szCs w:val="32"/>
          <w:u w:val="single"/>
          <w:lang w:val="en-US" w:eastAsia="zh-CN"/>
        </w:rPr>
        <w:t>云南润泰房地产开发有限公司</w:t>
      </w:r>
    </w:p>
    <w:p>
      <w:pPr>
        <w:keepNext w:val="0"/>
        <w:keepLines w:val="0"/>
        <w:pageBreakBefore w:val="0"/>
        <w:kinsoku/>
        <w:wordWrap/>
        <w:overflowPunct/>
        <w:topLinePunct w:val="0"/>
        <w:autoSpaceDE/>
        <w:autoSpaceDN/>
        <w:bidi w:val="0"/>
        <w:adjustRightInd/>
        <w:snapToGrid/>
        <w:spacing w:line="440" w:lineRule="exact"/>
        <w:ind w:firstLine="643" w:firstLineChars="200"/>
        <w:jc w:val="left"/>
        <w:textAlignment w:val="auto"/>
        <w:rPr>
          <w:rFonts w:hint="default" w:ascii="仿宋" w:hAnsi="仿宋" w:eastAsia="仿宋" w:cs="宋体"/>
          <w:b/>
          <w:bCs/>
          <w:color w:val="000000"/>
          <w:kern w:val="0"/>
          <w:sz w:val="32"/>
          <w:szCs w:val="32"/>
          <w:u w:val="single"/>
          <w:lang w:val="en-US" w:eastAsia="zh-CN"/>
        </w:rPr>
      </w:pPr>
      <w:r>
        <w:rPr>
          <w:rFonts w:hint="eastAsia" w:ascii="仿宋" w:hAnsi="仿宋" w:eastAsia="仿宋" w:cs="宋体"/>
          <w:b/>
          <w:bCs/>
          <w:color w:val="000000"/>
          <w:kern w:val="0"/>
          <w:sz w:val="32"/>
          <w:szCs w:val="32"/>
          <w:u w:val="none"/>
          <w:lang w:val="en-US" w:eastAsia="zh-CN"/>
        </w:rPr>
        <w:t>项目位置：</w:t>
      </w:r>
      <w:r>
        <w:rPr>
          <w:rFonts w:hint="eastAsia" w:ascii="仿宋" w:hAnsi="仿宋" w:eastAsia="仿宋" w:cs="宋体"/>
          <w:b/>
          <w:bCs/>
          <w:color w:val="000000"/>
          <w:kern w:val="0"/>
          <w:sz w:val="32"/>
          <w:szCs w:val="32"/>
          <w:u w:val="single"/>
          <w:lang w:val="en-US" w:eastAsia="zh-CN"/>
        </w:rPr>
        <w:t>麒麟区思源路以南、寥廓南路以东</w:t>
      </w:r>
    </w:p>
    <w:p>
      <w:pPr>
        <w:keepNext w:val="0"/>
        <w:keepLines w:val="0"/>
        <w:pageBreakBefore w:val="0"/>
        <w:kinsoku/>
        <w:wordWrap/>
        <w:overflowPunct/>
        <w:topLinePunct w:val="0"/>
        <w:autoSpaceDE/>
        <w:autoSpaceDN/>
        <w:bidi w:val="0"/>
        <w:adjustRightInd/>
        <w:snapToGrid/>
        <w:spacing w:line="440" w:lineRule="exact"/>
        <w:ind w:firstLine="643" w:firstLineChars="200"/>
        <w:jc w:val="both"/>
        <w:textAlignment w:val="auto"/>
        <w:rPr>
          <w:rFonts w:hint="eastAsia" w:ascii="仿宋" w:hAnsi="仿宋" w:eastAsia="仿宋" w:cs="宋体"/>
          <w:color w:val="000000"/>
          <w:kern w:val="0"/>
          <w:sz w:val="32"/>
          <w:szCs w:val="32"/>
          <w:highlight w:val="none"/>
          <w:lang w:val="en-US" w:eastAsia="zh-CN"/>
        </w:rPr>
      </w:pPr>
      <w:r>
        <w:rPr>
          <w:rFonts w:hint="eastAsia" w:ascii="仿宋" w:hAnsi="仿宋" w:eastAsia="仿宋" w:cs="宋体"/>
          <w:b/>
          <w:bCs/>
          <w:color w:val="000000"/>
          <w:kern w:val="0"/>
          <w:sz w:val="32"/>
          <w:szCs w:val="32"/>
          <w:lang w:val="en-US" w:eastAsia="zh-CN"/>
        </w:rPr>
        <w:t>项目建设内容及规模:</w:t>
      </w:r>
      <w:r>
        <w:rPr>
          <w:rFonts w:hint="eastAsia" w:ascii="仿宋" w:hAnsi="仿宋" w:eastAsia="仿宋" w:cs="宋体"/>
          <w:color w:val="000000"/>
          <w:kern w:val="0"/>
          <w:sz w:val="32"/>
          <w:szCs w:val="32"/>
          <w:lang w:val="en-US" w:eastAsia="zh-CN"/>
        </w:rPr>
        <w:br w:type="textWrapping"/>
      </w:r>
      <w:r>
        <w:rPr>
          <w:rFonts w:hint="eastAsia" w:ascii="仿宋" w:hAnsi="仿宋" w:eastAsia="仿宋" w:cs="宋体"/>
          <w:color w:val="000000"/>
          <w:kern w:val="0"/>
          <w:sz w:val="32"/>
          <w:szCs w:val="32"/>
          <w:lang w:val="en-US" w:eastAsia="zh-CN"/>
        </w:rPr>
        <w:t>　　</w:t>
      </w:r>
      <w:r>
        <w:rPr>
          <w:rFonts w:hint="eastAsia" w:ascii="仿宋" w:hAnsi="仿宋" w:eastAsia="仿宋" w:cs="宋体"/>
          <w:color w:val="000000"/>
          <w:kern w:val="0"/>
          <w:sz w:val="32"/>
          <w:szCs w:val="32"/>
          <w:highlight w:val="none"/>
          <w:lang w:val="en-US" w:eastAsia="zh-CN"/>
        </w:rPr>
        <w:t>规划用地面积46071㎡（69.11亩），总建筑面积152067.84㎡，计容建筑面积115172.04㎡，容积率2.5，建筑基底面积7371.36㎡，建筑密度16%，绿地面积16585.52㎡，绿地率36%，机动车停车位911个，非机动车停车位1256个。</w:t>
      </w:r>
    </w:p>
    <w:p>
      <w:pPr>
        <w:keepNext w:val="0"/>
        <w:keepLines w:val="0"/>
        <w:pageBreakBefore w:val="0"/>
        <w:kinsoku/>
        <w:wordWrap/>
        <w:overflowPunct/>
        <w:topLinePunct w:val="0"/>
        <w:autoSpaceDE/>
        <w:autoSpaceDN/>
        <w:bidi w:val="0"/>
        <w:adjustRightInd/>
        <w:snapToGrid/>
        <w:spacing w:line="440" w:lineRule="exact"/>
        <w:ind w:firstLine="643" w:firstLineChars="200"/>
        <w:jc w:val="both"/>
        <w:textAlignment w:val="auto"/>
        <w:rPr>
          <w:rFonts w:hint="eastAsia" w:ascii="微软雅黑" w:hAnsi="微软雅黑" w:eastAsia="微软雅黑" w:cs="微软雅黑"/>
          <w:i w:val="0"/>
          <w:caps w:val="0"/>
          <w:color w:val="333333"/>
          <w:spacing w:val="0"/>
          <w:kern w:val="0"/>
          <w:sz w:val="28"/>
          <w:szCs w:val="28"/>
          <w:shd w:val="clear"/>
          <w:lang w:val="en-US" w:eastAsia="zh-CN" w:bidi="ar"/>
        </w:rPr>
      </w:pPr>
      <w:r>
        <w:rPr>
          <w:rFonts w:hint="eastAsia" w:ascii="仿宋" w:hAnsi="仿宋" w:eastAsia="仿宋" w:cs="宋体"/>
          <w:b/>
          <w:bCs/>
          <w:color w:val="000000"/>
          <w:kern w:val="0"/>
          <w:sz w:val="32"/>
          <w:szCs w:val="32"/>
          <w:lang w:val="en-US" w:eastAsia="zh-CN"/>
        </w:rPr>
        <w:t>公示时间</w:t>
      </w:r>
      <w:r>
        <w:rPr>
          <w:rFonts w:hint="eastAsia" w:ascii="仿宋" w:hAnsi="仿宋" w:eastAsia="仿宋" w:cs="宋体"/>
          <w:color w:val="000000"/>
          <w:kern w:val="0"/>
          <w:sz w:val="32"/>
          <w:szCs w:val="32"/>
          <w:lang w:val="en-US" w:eastAsia="zh-CN"/>
        </w:rPr>
        <w:t>：2024年3月15日至25日（7个工作日）</w:t>
      </w:r>
      <w:r>
        <w:rPr>
          <w:rFonts w:hint="eastAsia" w:ascii="仿宋" w:hAnsi="仿宋" w:eastAsia="仿宋" w:cs="宋体"/>
          <w:color w:val="000000"/>
          <w:kern w:val="0"/>
          <w:sz w:val="32"/>
          <w:szCs w:val="32"/>
          <w:lang w:val="en-US" w:eastAsia="zh-CN"/>
        </w:rPr>
        <w:br w:type="textWrapping"/>
      </w:r>
      <w:r>
        <w:rPr>
          <w:rFonts w:hint="eastAsia" w:ascii="仿宋" w:hAnsi="仿宋" w:eastAsia="仿宋" w:cs="宋体"/>
          <w:color w:val="000000"/>
          <w:kern w:val="0"/>
          <w:sz w:val="32"/>
          <w:szCs w:val="32"/>
          <w:lang w:val="en-US" w:eastAsia="zh-CN"/>
        </w:rPr>
        <w:t>　　任何单位和个人如对该公示有异议，请在公示期内向曲靖市麒麟区自然资源局反映。反映的情况应实事求是，并附具体内容。以单位名义反映情况的应加盖公章，以个人名义反映情况的应署真实姓名和联系电话。</w:t>
      </w:r>
      <w:r>
        <w:rPr>
          <w:rFonts w:hint="eastAsia" w:ascii="仿宋" w:hAnsi="仿宋" w:eastAsia="仿宋" w:cs="宋体"/>
          <w:color w:val="000000"/>
          <w:kern w:val="0"/>
          <w:sz w:val="32"/>
          <w:szCs w:val="32"/>
          <w:lang w:val="en-US" w:eastAsia="zh-CN"/>
        </w:rPr>
        <w:br w:type="textWrapping"/>
      </w:r>
      <w:r>
        <w:rPr>
          <w:rFonts w:hint="eastAsia" w:ascii="仿宋" w:hAnsi="仿宋" w:eastAsia="仿宋" w:cs="宋体"/>
          <w:color w:val="000000"/>
          <w:kern w:val="0"/>
          <w:sz w:val="32"/>
          <w:szCs w:val="32"/>
          <w:lang w:val="en-US" w:eastAsia="zh-CN"/>
        </w:rPr>
        <w:t>　　投诉举报电话：0874—3298664（法规科）。</w:t>
      </w:r>
      <w:r>
        <w:rPr>
          <w:rFonts w:hint="eastAsia" w:ascii="仿宋" w:hAnsi="仿宋" w:eastAsia="仿宋" w:cs="宋体"/>
          <w:color w:val="000000"/>
          <w:kern w:val="0"/>
          <w:sz w:val="32"/>
          <w:szCs w:val="32"/>
          <w:lang w:val="en-US" w:eastAsia="zh-CN"/>
        </w:rPr>
        <w:br w:type="textWrapping"/>
      </w:r>
      <w:r>
        <w:rPr>
          <w:rFonts w:hint="eastAsia" w:ascii="仿宋" w:hAnsi="仿宋" w:eastAsia="仿宋" w:cs="宋体"/>
          <w:color w:val="000000"/>
          <w:kern w:val="0"/>
          <w:sz w:val="32"/>
          <w:szCs w:val="32"/>
          <w:lang w:val="en-US" w:eastAsia="zh-CN"/>
        </w:rPr>
        <w:t>　　咨询联系电话：0874—3187819（技术科）。</w:t>
      </w:r>
      <w:r>
        <w:rPr>
          <w:rFonts w:hint="eastAsia" w:ascii="仿宋" w:hAnsi="仿宋" w:eastAsia="仿宋" w:cs="宋体"/>
          <w:color w:val="000000"/>
          <w:kern w:val="0"/>
          <w:sz w:val="32"/>
          <w:szCs w:val="32"/>
          <w:lang w:val="en-US" w:eastAsia="zh-CN"/>
        </w:rPr>
        <w:br w:type="textWrapping"/>
      </w:r>
      <w:r>
        <w:rPr>
          <w:rFonts w:hint="eastAsia" w:ascii="仿宋" w:hAnsi="仿宋" w:eastAsia="仿宋" w:cs="宋体"/>
          <w:color w:val="000000"/>
          <w:kern w:val="0"/>
          <w:sz w:val="32"/>
          <w:szCs w:val="32"/>
          <w:lang w:val="en-US" w:eastAsia="zh-CN"/>
        </w:rPr>
        <w:t>附件：1.规划总平面图、经济技术指标表</w:t>
      </w:r>
      <w:r>
        <w:rPr>
          <w:rFonts w:hint="eastAsia" w:ascii="仿宋" w:hAnsi="仿宋" w:eastAsia="仿宋" w:cs="宋体"/>
          <w:color w:val="000000"/>
          <w:kern w:val="0"/>
          <w:sz w:val="32"/>
          <w:szCs w:val="32"/>
          <w:lang w:val="en-US" w:eastAsia="zh-CN"/>
        </w:rPr>
        <w:br w:type="textWrapping"/>
      </w:r>
      <w:r>
        <w:rPr>
          <w:rFonts w:hint="eastAsia" w:ascii="微软雅黑" w:hAnsi="微软雅黑" w:eastAsia="微软雅黑" w:cs="微软雅黑"/>
          <w:i w:val="0"/>
          <w:caps w:val="0"/>
          <w:color w:val="333333"/>
          <w:spacing w:val="0"/>
          <w:kern w:val="0"/>
          <w:sz w:val="32"/>
          <w:szCs w:val="32"/>
          <w:shd w:val="clear" w:fill="FFFFFF"/>
          <w:lang w:val="en-US" w:eastAsia="zh-CN" w:bidi="ar"/>
        </w:rPr>
        <w:t>　　　</w:t>
      </w:r>
      <w:r>
        <w:rPr>
          <w:rFonts w:hint="eastAsia" w:ascii="仿宋" w:hAnsi="仿宋" w:eastAsia="仿宋" w:cs="宋体"/>
          <w:color w:val="000000"/>
          <w:kern w:val="0"/>
          <w:sz w:val="32"/>
          <w:szCs w:val="32"/>
          <w:lang w:val="en-US" w:eastAsia="zh-CN"/>
        </w:rPr>
        <w:t>2.</w:t>
      </w:r>
      <w:r>
        <w:rPr>
          <w:rFonts w:hint="eastAsia" w:ascii="仿宋" w:hAnsi="仿宋" w:eastAsia="仿宋" w:cs="宋体"/>
          <w:kern w:val="0"/>
          <w:sz w:val="32"/>
          <w:szCs w:val="32"/>
          <w:lang w:val="en-US" w:eastAsia="zh-CN"/>
        </w:rPr>
        <w:t>效果图</w:t>
      </w:r>
      <w:r>
        <w:rPr>
          <w:rFonts w:hint="eastAsia" w:ascii="微软雅黑" w:hAnsi="微软雅黑" w:eastAsia="微软雅黑" w:cs="微软雅黑"/>
          <w:i w:val="0"/>
          <w:caps w:val="0"/>
          <w:color w:val="333333"/>
          <w:spacing w:val="0"/>
          <w:kern w:val="0"/>
          <w:sz w:val="28"/>
          <w:szCs w:val="28"/>
          <w:shd w:val="clear"/>
          <w:lang w:val="en-US" w:eastAsia="zh-CN" w:bidi="ar"/>
        </w:rPr>
        <w:br w:type="textWrapping"/>
      </w:r>
      <w:r>
        <w:rPr>
          <w:rFonts w:hint="eastAsia" w:ascii="微软雅黑" w:hAnsi="微软雅黑" w:eastAsia="微软雅黑" w:cs="微软雅黑"/>
          <w:i w:val="0"/>
          <w:caps w:val="0"/>
          <w:color w:val="333333"/>
          <w:spacing w:val="0"/>
          <w:kern w:val="0"/>
          <w:sz w:val="28"/>
          <w:szCs w:val="28"/>
          <w:shd w:val="clear"/>
          <w:lang w:val="en-US" w:eastAsia="zh-CN" w:bidi="ar"/>
        </w:rPr>
        <w:t xml:space="preserve">                                         </w:t>
      </w:r>
    </w:p>
    <w:p>
      <w:pPr>
        <w:keepNext w:val="0"/>
        <w:keepLines w:val="0"/>
        <w:pageBreakBefore w:val="0"/>
        <w:kinsoku/>
        <w:wordWrap/>
        <w:overflowPunct/>
        <w:topLinePunct w:val="0"/>
        <w:autoSpaceDE/>
        <w:autoSpaceDN/>
        <w:bidi w:val="0"/>
        <w:adjustRightInd/>
        <w:snapToGrid/>
        <w:spacing w:line="440" w:lineRule="exact"/>
        <w:jc w:val="right"/>
        <w:textAlignment w:val="auto"/>
        <w:rPr>
          <w:rFonts w:hint="eastAsia" w:ascii="仿宋" w:hAnsi="仿宋" w:eastAsia="仿宋" w:cs="宋体"/>
          <w:color w:val="000000"/>
          <w:kern w:val="0"/>
          <w:sz w:val="32"/>
          <w:szCs w:val="32"/>
          <w:lang w:val="en-US" w:eastAsia="zh-CN"/>
        </w:rPr>
      </w:pPr>
      <w:r>
        <w:rPr>
          <w:rFonts w:hint="eastAsia" w:ascii="微软雅黑" w:hAnsi="微软雅黑" w:eastAsia="微软雅黑" w:cs="微软雅黑"/>
          <w:i w:val="0"/>
          <w:caps w:val="0"/>
          <w:color w:val="333333"/>
          <w:spacing w:val="0"/>
          <w:kern w:val="0"/>
          <w:sz w:val="32"/>
          <w:szCs w:val="32"/>
          <w:shd w:val="clear"/>
          <w:lang w:val="en-US" w:eastAsia="zh-CN" w:bidi="ar"/>
        </w:rPr>
        <w:t xml:space="preserve"> </w:t>
      </w:r>
      <w:r>
        <w:rPr>
          <w:rFonts w:hint="eastAsia" w:ascii="仿宋" w:hAnsi="仿宋" w:eastAsia="仿宋" w:cs="宋体"/>
          <w:color w:val="000000"/>
          <w:kern w:val="0"/>
          <w:sz w:val="32"/>
          <w:szCs w:val="32"/>
          <w:lang w:val="en-US" w:eastAsia="zh-CN"/>
        </w:rPr>
        <w:t>麒麟区自然资源局</w:t>
      </w:r>
    </w:p>
    <w:p>
      <w:pPr>
        <w:keepNext w:val="0"/>
        <w:keepLines w:val="0"/>
        <w:pageBreakBefore w:val="0"/>
        <w:kinsoku/>
        <w:wordWrap/>
        <w:overflowPunct/>
        <w:topLinePunct w:val="0"/>
        <w:autoSpaceDE/>
        <w:autoSpaceDN/>
        <w:bidi w:val="0"/>
        <w:adjustRightInd/>
        <w:snapToGrid/>
        <w:spacing w:line="440" w:lineRule="exact"/>
        <w:jc w:val="right"/>
        <w:textAlignment w:val="auto"/>
        <w:rPr>
          <w:rFonts w:hint="default" w:ascii="仿宋" w:hAnsi="仿宋" w:eastAsia="仿宋" w:cs="宋体"/>
          <w:color w:val="000000"/>
          <w:kern w:val="0"/>
          <w:sz w:val="28"/>
          <w:szCs w:val="28"/>
          <w:lang w:val="en-US" w:eastAsia="zh-CN"/>
        </w:rPr>
      </w:pPr>
      <w:r>
        <w:rPr>
          <w:rFonts w:hint="eastAsia" w:ascii="仿宋" w:hAnsi="仿宋" w:eastAsia="仿宋" w:cs="宋体"/>
          <w:color w:val="000000"/>
          <w:kern w:val="0"/>
          <w:sz w:val="32"/>
          <w:szCs w:val="32"/>
          <w:lang w:val="en-US" w:eastAsia="zh-CN"/>
        </w:rPr>
        <w:t>2024年3月15日</w:t>
      </w: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eastAsia" w:ascii="仿宋" w:hAnsi="仿宋" w:eastAsia="仿宋" w:cs="宋体"/>
          <w:color w:val="000000"/>
          <w:kern w:val="0"/>
          <w:sz w:val="32"/>
          <w:szCs w:val="32"/>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pPr>
      <w:r>
        <w:rPr>
          <w:rFonts w:hint="eastAsia" w:ascii="仿宋" w:hAnsi="仿宋" w:eastAsia="仿宋" w:cs="宋体"/>
          <w:color w:val="000000"/>
          <w:kern w:val="0"/>
          <w:sz w:val="32"/>
          <w:szCs w:val="32"/>
          <w:lang w:val="en-US" w:eastAsia="zh-CN"/>
        </w:rPr>
        <w:t>附件1</w:t>
      </w:r>
    </w:p>
    <w:p>
      <w:pPr>
        <w:shd w:val="clear"/>
        <w:rPr>
          <w:rFonts w:hint="eastAsia" w:eastAsiaTheme="minorEastAsia"/>
          <w:lang w:eastAsia="zh-CN"/>
        </w:rPr>
      </w:pPr>
    </w:p>
    <w:p>
      <w:pPr>
        <w:shd w:val="clear"/>
        <w:rPr>
          <w:rFonts w:hint="eastAsia" w:eastAsiaTheme="minorEastAsia"/>
          <w:lang w:eastAsia="zh-CN"/>
        </w:rPr>
      </w:pPr>
      <w:r>
        <w:rPr>
          <w:rFonts w:hint="eastAsia" w:eastAsiaTheme="minorEastAsia"/>
          <w:lang w:eastAsia="zh-CN"/>
        </w:rPr>
        <w:drawing>
          <wp:inline distT="0" distB="0" distL="114300" distR="114300">
            <wp:extent cx="5260975" cy="4428490"/>
            <wp:effectExtent l="0" t="0" r="15875" b="10160"/>
            <wp:docPr id="2" name="图片 2" descr="彩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彩平"/>
                    <pic:cNvPicPr>
                      <a:picLocks noChangeAspect="1"/>
                    </pic:cNvPicPr>
                  </pic:nvPicPr>
                  <pic:blipFill>
                    <a:blip r:embed="rId4"/>
                    <a:srcRect l="10060" t="2353" r="9324" b="1722"/>
                    <a:stretch>
                      <a:fillRect/>
                    </a:stretch>
                  </pic:blipFill>
                  <pic:spPr>
                    <a:xfrm>
                      <a:off x="0" y="0"/>
                      <a:ext cx="5260975" cy="4428490"/>
                    </a:xfrm>
                    <a:prstGeom prst="rect">
                      <a:avLst/>
                    </a:prstGeom>
                  </pic:spPr>
                </pic:pic>
              </a:graphicData>
            </a:graphic>
          </wp:inline>
        </w:drawing>
      </w: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r>
        <w:rPr>
          <w:rFonts w:hint="eastAsia" w:eastAsiaTheme="minorEastAsia"/>
          <w:lang w:eastAsia="zh-CN"/>
        </w:rPr>
        <w:drawing>
          <wp:inline distT="0" distB="0" distL="114300" distR="114300">
            <wp:extent cx="5269865" cy="7079615"/>
            <wp:effectExtent l="0" t="0" r="6985" b="6985"/>
            <wp:docPr id="10" name="图片 10" descr="4564a49d791903babb34d0987ad43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564a49d791903babb34d0987ad433a"/>
                    <pic:cNvPicPr>
                      <a:picLocks noChangeAspect="1"/>
                    </pic:cNvPicPr>
                  </pic:nvPicPr>
                  <pic:blipFill>
                    <a:blip r:embed="rId5"/>
                    <a:stretch>
                      <a:fillRect/>
                    </a:stretch>
                  </pic:blipFill>
                  <pic:spPr>
                    <a:xfrm>
                      <a:off x="0" y="0"/>
                      <a:ext cx="5269865" cy="7079615"/>
                    </a:xfrm>
                    <a:prstGeom prst="rect">
                      <a:avLst/>
                    </a:prstGeom>
                  </pic:spPr>
                </pic:pic>
              </a:graphicData>
            </a:graphic>
          </wp:inline>
        </w:drawing>
      </w:r>
    </w:p>
    <w:p>
      <w:pPr>
        <w:shd w:val="clear"/>
        <w:jc w:val="center"/>
        <w:rPr>
          <w:rFonts w:hint="eastAsia" w:eastAsiaTheme="minorEastAsia"/>
          <w:lang w:eastAsia="zh-CN"/>
        </w:rPr>
      </w:pPr>
    </w:p>
    <w:p>
      <w:pPr>
        <w:shd w:val="clear"/>
      </w:pPr>
    </w:p>
    <w:p>
      <w:pPr>
        <w:shd w:val="clear"/>
      </w:pPr>
    </w:p>
    <w:p>
      <w:pPr>
        <w:shd w:val="clear"/>
        <w:rPr>
          <w:rFonts w:hint="eastAsia" w:eastAsiaTheme="minorEastAsia"/>
          <w:lang w:eastAsia="zh-CN"/>
        </w:rPr>
      </w:pPr>
      <w:r>
        <w:rPr>
          <w:rFonts w:hint="eastAsia" w:ascii="仿宋" w:hAnsi="仿宋" w:eastAsia="仿宋" w:cs="宋体"/>
          <w:color w:val="000000"/>
          <w:kern w:val="0"/>
          <w:sz w:val="32"/>
          <w:szCs w:val="32"/>
          <w:lang w:val="en-US" w:eastAsia="zh-CN"/>
        </w:rPr>
        <w:t>附件2</w:t>
      </w: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eastAsia" w:eastAsiaTheme="minorEastAsia"/>
          <w:lang w:eastAsia="zh-CN"/>
        </w:rPr>
      </w:pPr>
      <w:r>
        <w:rPr>
          <w:rFonts w:hint="default" w:ascii="仿宋" w:hAnsi="仿宋" w:eastAsia="仿宋" w:cs="宋体"/>
          <w:color w:val="000000"/>
          <w:kern w:val="0"/>
          <w:sz w:val="32"/>
          <w:szCs w:val="32"/>
          <w:lang w:val="en-US" w:eastAsia="zh-CN"/>
        </w:rPr>
        <w:drawing>
          <wp:anchor distT="0" distB="0" distL="114300" distR="114300" simplePos="0" relativeHeight="251660288" behindDoc="0" locked="0" layoutInCell="1" allowOverlap="1">
            <wp:simplePos x="0" y="0"/>
            <wp:positionH relativeFrom="column">
              <wp:posOffset>-52705</wp:posOffset>
            </wp:positionH>
            <wp:positionV relativeFrom="paragraph">
              <wp:posOffset>3514090</wp:posOffset>
            </wp:positionV>
            <wp:extent cx="5257800" cy="3096895"/>
            <wp:effectExtent l="0" t="0" r="0" b="8255"/>
            <wp:wrapTopAndBottom/>
            <wp:docPr id="4" name="图片 4" descr="沿街日景透视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沿街日景透视1"/>
                    <pic:cNvPicPr>
                      <a:picLocks noChangeAspect="1"/>
                    </pic:cNvPicPr>
                  </pic:nvPicPr>
                  <pic:blipFill>
                    <a:blip r:embed="rId6"/>
                    <a:stretch>
                      <a:fillRect/>
                    </a:stretch>
                  </pic:blipFill>
                  <pic:spPr>
                    <a:xfrm>
                      <a:off x="0" y="0"/>
                      <a:ext cx="5257800" cy="3096895"/>
                    </a:xfrm>
                    <a:prstGeom prst="rect">
                      <a:avLst/>
                    </a:prstGeom>
                  </pic:spPr>
                </pic:pic>
              </a:graphicData>
            </a:graphic>
          </wp:anchor>
        </w:drawing>
      </w: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-31750</wp:posOffset>
            </wp:positionH>
            <wp:positionV relativeFrom="paragraph">
              <wp:posOffset>198120</wp:posOffset>
            </wp:positionV>
            <wp:extent cx="5245100" cy="2910840"/>
            <wp:effectExtent l="0" t="0" r="12700" b="3810"/>
            <wp:wrapTopAndBottom/>
            <wp:docPr id="3" name="图片 3" descr="日景鸟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日景鸟瞰"/>
                    <pic:cNvPicPr>
                      <a:picLocks noChangeAspect="1"/>
                    </pic:cNvPicPr>
                  </pic:nvPicPr>
                  <pic:blipFill>
                    <a:blip r:embed="rId7"/>
                    <a:stretch>
                      <a:fillRect/>
                    </a:stretch>
                  </pic:blipFill>
                  <pic:spPr>
                    <a:xfrm>
                      <a:off x="0" y="0"/>
                      <a:ext cx="5245100" cy="2910840"/>
                    </a:xfrm>
                    <a:prstGeom prst="rect">
                      <a:avLst/>
                    </a:prstGeom>
                  </pic:spPr>
                </pic:pic>
              </a:graphicData>
            </a:graphic>
          </wp:anchor>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default" w:ascii="仿宋" w:hAnsi="仿宋" w:eastAsia="仿宋" w:cs="宋体"/>
          <w:color w:val="000000"/>
          <w:kern w:val="0"/>
          <w:sz w:val="32"/>
          <w:szCs w:val="32"/>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default" w:ascii="仿宋" w:hAnsi="仿宋" w:eastAsia="仿宋" w:cs="宋体"/>
          <w:color w:val="000000"/>
          <w:kern w:val="0"/>
          <w:sz w:val="32"/>
          <w:szCs w:val="32"/>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pPr>
    </w:p>
    <w:p>
      <w:pPr>
        <w:jc w:val="both"/>
        <w:rPr>
          <w:rFonts w:hint="default" w:ascii="仿宋" w:hAnsi="仿宋" w:eastAsia="仿宋" w:cs="宋体"/>
          <w:color w:val="000000"/>
          <w:kern w:val="0"/>
          <w:sz w:val="32"/>
          <w:szCs w:val="32"/>
          <w:lang w:val="en-US" w:eastAsia="zh-CN"/>
        </w:rPr>
      </w:pPr>
      <w:r>
        <w:rPr>
          <w:rFonts w:hint="default" w:ascii="仿宋" w:hAnsi="仿宋" w:eastAsia="仿宋" w:cs="宋体"/>
          <w:color w:val="000000"/>
          <w:kern w:val="0"/>
          <w:sz w:val="32"/>
          <w:szCs w:val="32"/>
          <w:lang w:val="en-US" w:eastAsia="zh-CN"/>
        </w:rPr>
        <w:drawing>
          <wp:anchor distT="0" distB="0" distL="114300" distR="114300" simplePos="0" relativeHeight="251661312" behindDoc="0" locked="0" layoutInCell="1" allowOverlap="1">
            <wp:simplePos x="0" y="0"/>
            <wp:positionH relativeFrom="column">
              <wp:posOffset>787400</wp:posOffset>
            </wp:positionH>
            <wp:positionV relativeFrom="paragraph">
              <wp:posOffset>4554220</wp:posOffset>
            </wp:positionV>
            <wp:extent cx="3522980" cy="4164965"/>
            <wp:effectExtent l="0" t="0" r="1270" b="6985"/>
            <wp:wrapTopAndBottom/>
            <wp:docPr id="6" name="图片 6" descr="内庭单体透视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内庭单体透视2"/>
                    <pic:cNvPicPr>
                      <a:picLocks noChangeAspect="1"/>
                    </pic:cNvPicPr>
                  </pic:nvPicPr>
                  <pic:blipFill>
                    <a:blip r:embed="rId8"/>
                    <a:stretch>
                      <a:fillRect/>
                    </a:stretch>
                  </pic:blipFill>
                  <pic:spPr>
                    <a:xfrm>
                      <a:off x="0" y="0"/>
                      <a:ext cx="3522980" cy="4164965"/>
                    </a:xfrm>
                    <a:prstGeom prst="rect">
                      <a:avLst/>
                    </a:prstGeom>
                  </pic:spPr>
                </pic:pic>
              </a:graphicData>
            </a:graphic>
          </wp:anchor>
        </w:drawing>
      </w:r>
      <w:r>
        <w:rPr>
          <w:rFonts w:hint="default" w:ascii="仿宋" w:hAnsi="仿宋" w:eastAsia="仿宋" w:cs="宋体"/>
          <w:color w:val="000000"/>
          <w:kern w:val="0"/>
          <w:sz w:val="32"/>
          <w:szCs w:val="32"/>
          <w:lang w:val="en-US" w:eastAsia="zh-CN"/>
        </w:rPr>
        <w:drawing>
          <wp:anchor distT="0" distB="0" distL="114300" distR="114300" simplePos="0" relativeHeight="251662336" behindDoc="0" locked="0" layoutInCell="1" allowOverlap="1">
            <wp:simplePos x="0" y="0"/>
            <wp:positionH relativeFrom="column">
              <wp:posOffset>792480</wp:posOffset>
            </wp:positionH>
            <wp:positionV relativeFrom="paragraph">
              <wp:posOffset>-62230</wp:posOffset>
            </wp:positionV>
            <wp:extent cx="3529330" cy="4411980"/>
            <wp:effectExtent l="0" t="0" r="13970" b="7620"/>
            <wp:wrapTopAndBottom/>
            <wp:docPr id="5" name="图片 5" descr="内庭单体透视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内庭单体透视1"/>
                    <pic:cNvPicPr>
                      <a:picLocks noChangeAspect="1"/>
                    </pic:cNvPicPr>
                  </pic:nvPicPr>
                  <pic:blipFill>
                    <a:blip r:embed="rId9"/>
                    <a:stretch>
                      <a:fillRect/>
                    </a:stretch>
                  </pic:blipFill>
                  <pic:spPr>
                    <a:xfrm>
                      <a:off x="0" y="0"/>
                      <a:ext cx="3529330" cy="4411980"/>
                    </a:xfrm>
                    <a:prstGeom prst="rect">
                      <a:avLst/>
                    </a:prstGeom>
                  </pic:spPr>
                </pic:pic>
              </a:graphicData>
            </a:graphic>
          </wp:anchor>
        </w:drawing>
      </w:r>
    </w:p>
    <w:p>
      <w:pPr>
        <w:jc w:val="both"/>
        <w:rPr>
          <w:rFonts w:hint="default" w:ascii="仿宋" w:hAnsi="仿宋" w:eastAsia="仿宋" w:cs="宋体"/>
          <w:color w:val="000000"/>
          <w:kern w:val="0"/>
          <w:sz w:val="32"/>
          <w:szCs w:val="32"/>
          <w:lang w:val="en-US" w:eastAsia="zh-CN"/>
        </w:rPr>
      </w:pPr>
      <w:r>
        <w:rPr>
          <w:rFonts w:hint="default" w:ascii="仿宋" w:hAnsi="仿宋" w:eastAsia="仿宋" w:cs="宋体"/>
          <w:color w:val="000000"/>
          <w:kern w:val="0"/>
          <w:sz w:val="32"/>
          <w:szCs w:val="32"/>
          <w:lang w:val="en-US" w:eastAsia="zh-CN"/>
        </w:rPr>
        <w:drawing>
          <wp:inline distT="0" distB="0" distL="114300" distR="114300">
            <wp:extent cx="5270500" cy="3294380"/>
            <wp:effectExtent l="0" t="0" r="6350" b="1270"/>
            <wp:docPr id="7" name="图片 7" descr="开敞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开敞阳台"/>
                    <pic:cNvPicPr>
                      <a:picLocks noChangeAspect="1"/>
                    </pic:cNvPicPr>
                  </pic:nvPicPr>
                  <pic:blipFill>
                    <a:blip r:embed="rId10"/>
                    <a:stretch>
                      <a:fillRect/>
                    </a:stretch>
                  </pic:blipFill>
                  <pic:spPr>
                    <a:xfrm>
                      <a:off x="0" y="0"/>
                      <a:ext cx="5270500" cy="3294380"/>
                    </a:xfrm>
                    <a:prstGeom prst="rect">
                      <a:avLst/>
                    </a:prstGeom>
                  </pic:spPr>
                </pic:pic>
              </a:graphicData>
            </a:graphic>
          </wp:inline>
        </w:drawing>
      </w: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r>
        <w:rPr>
          <w:rFonts w:hint="default" w:ascii="仿宋" w:hAnsi="仿宋" w:eastAsia="仿宋" w:cs="宋体"/>
          <w:color w:val="000000"/>
          <w:kern w:val="0"/>
          <w:sz w:val="32"/>
          <w:szCs w:val="32"/>
          <w:lang w:val="en-US" w:eastAsia="zh-CN"/>
        </w:rPr>
        <w:drawing>
          <wp:inline distT="0" distB="0" distL="114300" distR="114300">
            <wp:extent cx="5270500" cy="3294380"/>
            <wp:effectExtent l="0" t="0" r="6350" b="1270"/>
            <wp:docPr id="8" name="图片 8" descr="封闭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封闭阳台-"/>
                    <pic:cNvPicPr>
                      <a:picLocks noChangeAspect="1"/>
                    </pic:cNvPicPr>
                  </pic:nvPicPr>
                  <pic:blipFill>
                    <a:blip r:embed="rId11"/>
                    <a:stretch>
                      <a:fillRect/>
                    </a:stretch>
                  </pic:blipFill>
                  <pic:spPr>
                    <a:xfrm>
                      <a:off x="0" y="0"/>
                      <a:ext cx="5270500" cy="3294380"/>
                    </a:xfrm>
                    <a:prstGeom prst="rect">
                      <a:avLst/>
                    </a:prstGeom>
                  </pic:spPr>
                </pic:pic>
              </a:graphicData>
            </a:graphic>
          </wp:inline>
        </w:drawing>
      </w: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r>
        <w:rPr>
          <w:rFonts w:hint="default" w:ascii="仿宋" w:hAnsi="仿宋" w:eastAsia="仿宋" w:cs="宋体"/>
          <w:color w:val="000000"/>
          <w:kern w:val="0"/>
          <w:sz w:val="32"/>
          <w:szCs w:val="32"/>
          <w:lang w:val="en-US" w:eastAsia="zh-CN"/>
        </w:rPr>
        <w:drawing>
          <wp:inline distT="0" distB="0" distL="114300" distR="114300">
            <wp:extent cx="5257800" cy="2870200"/>
            <wp:effectExtent l="0" t="0" r="0" b="6350"/>
            <wp:docPr id="9" name="图片 9" descr="沿街夜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沿街夜景"/>
                    <pic:cNvPicPr>
                      <a:picLocks noChangeAspect="1"/>
                    </pic:cNvPicPr>
                  </pic:nvPicPr>
                  <pic:blipFill>
                    <a:blip r:embed="rId12"/>
                    <a:stretch>
                      <a:fillRect/>
                    </a:stretch>
                  </pic:blipFill>
                  <pic:spPr>
                    <a:xfrm>
                      <a:off x="0" y="0"/>
                      <a:ext cx="5257800" cy="2870200"/>
                    </a:xfrm>
                    <a:prstGeom prst="rect">
                      <a:avLst/>
                    </a:prstGeom>
                  </pic:spPr>
                </pic:pic>
              </a:graphicData>
            </a:graphic>
          </wp:inline>
        </w:drawing>
      </w: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p>
      <w:pPr>
        <w:jc w:val="both"/>
        <w:rPr>
          <w:rFonts w:hint="default" w:ascii="仿宋" w:hAnsi="仿宋" w:eastAsia="仿宋" w:cs="宋体"/>
          <w:color w:val="000000"/>
          <w:kern w:val="0"/>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RmODgwNTQ3NGEyNTdlZTQ5YjgyODU4MGMwMjhiOTEifQ=="/>
    <w:docVar w:name="KSO_WPS_MARK_KEY" w:val="b0957b1a-9431-4949-bf1e-c484317e1821"/>
  </w:docVars>
  <w:rsids>
    <w:rsidRoot w:val="689C49DC"/>
    <w:rsid w:val="003F007A"/>
    <w:rsid w:val="0097577D"/>
    <w:rsid w:val="00C44C44"/>
    <w:rsid w:val="01960D43"/>
    <w:rsid w:val="01D45748"/>
    <w:rsid w:val="01F73B1B"/>
    <w:rsid w:val="02D77D9B"/>
    <w:rsid w:val="031413F0"/>
    <w:rsid w:val="052A6AD1"/>
    <w:rsid w:val="06FF7FC0"/>
    <w:rsid w:val="071F2612"/>
    <w:rsid w:val="097C2D95"/>
    <w:rsid w:val="09CD3B43"/>
    <w:rsid w:val="0AE0504E"/>
    <w:rsid w:val="0B375B18"/>
    <w:rsid w:val="0BCF59FE"/>
    <w:rsid w:val="0C5B7E66"/>
    <w:rsid w:val="0CC05AB7"/>
    <w:rsid w:val="0CCB51C9"/>
    <w:rsid w:val="0DE74598"/>
    <w:rsid w:val="0EC00531"/>
    <w:rsid w:val="0F770A50"/>
    <w:rsid w:val="0FEF7661"/>
    <w:rsid w:val="102F1A55"/>
    <w:rsid w:val="1141273A"/>
    <w:rsid w:val="11B55F40"/>
    <w:rsid w:val="11D3306C"/>
    <w:rsid w:val="12186707"/>
    <w:rsid w:val="12E176DE"/>
    <w:rsid w:val="14A40083"/>
    <w:rsid w:val="15040C8C"/>
    <w:rsid w:val="15B92EBA"/>
    <w:rsid w:val="15DF1345"/>
    <w:rsid w:val="17656988"/>
    <w:rsid w:val="178D3C98"/>
    <w:rsid w:val="193B71B3"/>
    <w:rsid w:val="1BFD0C46"/>
    <w:rsid w:val="1C1C04CF"/>
    <w:rsid w:val="1D3A087F"/>
    <w:rsid w:val="1E27029E"/>
    <w:rsid w:val="1F7D79B2"/>
    <w:rsid w:val="1FB22434"/>
    <w:rsid w:val="204D1E63"/>
    <w:rsid w:val="227C3BB4"/>
    <w:rsid w:val="22AE50CC"/>
    <w:rsid w:val="244532FB"/>
    <w:rsid w:val="249935AC"/>
    <w:rsid w:val="259A59BE"/>
    <w:rsid w:val="26927023"/>
    <w:rsid w:val="28F55CE4"/>
    <w:rsid w:val="293E0E3F"/>
    <w:rsid w:val="2A6D15FD"/>
    <w:rsid w:val="2B637A26"/>
    <w:rsid w:val="2C9C1CC7"/>
    <w:rsid w:val="2CB06C5F"/>
    <w:rsid w:val="2CB24021"/>
    <w:rsid w:val="2CE113E7"/>
    <w:rsid w:val="2D0A5DDE"/>
    <w:rsid w:val="2E5846E0"/>
    <w:rsid w:val="2ECA5697"/>
    <w:rsid w:val="2F5C49DA"/>
    <w:rsid w:val="2F8F1226"/>
    <w:rsid w:val="303C1F64"/>
    <w:rsid w:val="3210686D"/>
    <w:rsid w:val="327D3987"/>
    <w:rsid w:val="33A516A6"/>
    <w:rsid w:val="33F67FC4"/>
    <w:rsid w:val="34413A33"/>
    <w:rsid w:val="34AA1C4B"/>
    <w:rsid w:val="35E37DFC"/>
    <w:rsid w:val="36766209"/>
    <w:rsid w:val="371328B1"/>
    <w:rsid w:val="378D3EBA"/>
    <w:rsid w:val="384E318F"/>
    <w:rsid w:val="39E62317"/>
    <w:rsid w:val="39FD6893"/>
    <w:rsid w:val="3AD96FF8"/>
    <w:rsid w:val="3B23042C"/>
    <w:rsid w:val="3C0D42D6"/>
    <w:rsid w:val="3C8F795C"/>
    <w:rsid w:val="3DA57E10"/>
    <w:rsid w:val="3DE07D45"/>
    <w:rsid w:val="3E277DF2"/>
    <w:rsid w:val="3F027239"/>
    <w:rsid w:val="3F1C7FA4"/>
    <w:rsid w:val="413606A8"/>
    <w:rsid w:val="414508EB"/>
    <w:rsid w:val="419E1F1B"/>
    <w:rsid w:val="43E63694"/>
    <w:rsid w:val="44550EAB"/>
    <w:rsid w:val="44770142"/>
    <w:rsid w:val="45E350EA"/>
    <w:rsid w:val="46933926"/>
    <w:rsid w:val="47F47406"/>
    <w:rsid w:val="480D3608"/>
    <w:rsid w:val="481D1D1C"/>
    <w:rsid w:val="485C77F9"/>
    <w:rsid w:val="4970716C"/>
    <w:rsid w:val="49D863F6"/>
    <w:rsid w:val="49DC31EF"/>
    <w:rsid w:val="4D896004"/>
    <w:rsid w:val="4EDF107B"/>
    <w:rsid w:val="4F1072D9"/>
    <w:rsid w:val="4F6872B7"/>
    <w:rsid w:val="50594988"/>
    <w:rsid w:val="515D5808"/>
    <w:rsid w:val="53274B11"/>
    <w:rsid w:val="53F52FE5"/>
    <w:rsid w:val="54770566"/>
    <w:rsid w:val="595E2AC4"/>
    <w:rsid w:val="59FB4523"/>
    <w:rsid w:val="5C513715"/>
    <w:rsid w:val="5CD475E1"/>
    <w:rsid w:val="5D1E3978"/>
    <w:rsid w:val="5D431107"/>
    <w:rsid w:val="5E824FEC"/>
    <w:rsid w:val="5FA5225D"/>
    <w:rsid w:val="601B0D2A"/>
    <w:rsid w:val="608D1895"/>
    <w:rsid w:val="61C80AAF"/>
    <w:rsid w:val="62210161"/>
    <w:rsid w:val="6483759B"/>
    <w:rsid w:val="64D15426"/>
    <w:rsid w:val="66A16CEA"/>
    <w:rsid w:val="67D30150"/>
    <w:rsid w:val="680A039A"/>
    <w:rsid w:val="689C49DC"/>
    <w:rsid w:val="68C16542"/>
    <w:rsid w:val="69321FF0"/>
    <w:rsid w:val="698D2452"/>
    <w:rsid w:val="6C1426E0"/>
    <w:rsid w:val="6E493F8C"/>
    <w:rsid w:val="6E5C3ECA"/>
    <w:rsid w:val="6F130C28"/>
    <w:rsid w:val="6FC646EE"/>
    <w:rsid w:val="708F4019"/>
    <w:rsid w:val="71256C76"/>
    <w:rsid w:val="71846A96"/>
    <w:rsid w:val="73C75DED"/>
    <w:rsid w:val="740C459B"/>
    <w:rsid w:val="76F75DE3"/>
    <w:rsid w:val="77AB6956"/>
    <w:rsid w:val="792C0EF3"/>
    <w:rsid w:val="79C05CEA"/>
    <w:rsid w:val="7B10284A"/>
    <w:rsid w:val="7B661868"/>
    <w:rsid w:val="7B8F6A55"/>
    <w:rsid w:val="7BF8164C"/>
    <w:rsid w:val="7C694787"/>
    <w:rsid w:val="7E1C1010"/>
    <w:rsid w:val="7E84452A"/>
    <w:rsid w:val="7F2A5E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5">
    <w:name w:val="Strong"/>
    <w:basedOn w:val="4"/>
    <w:qFormat/>
    <w:uiPriority w:val="0"/>
    <w:rPr>
      <w:b/>
    </w:rPr>
  </w:style>
  <w:style w:type="character" w:styleId="6">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曲靖市麒麟区党政机关单位</Company>
  <Pages>5</Pages>
  <Words>466</Words>
  <Characters>532</Characters>
  <Lines>0</Lines>
  <Paragraphs>0</Paragraphs>
  <TotalTime>0</TotalTime>
  <ScaleCrop>false</ScaleCrop>
  <LinksUpToDate>false</LinksUpToDate>
  <CharactersWithSpaces>641</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2021-09-08T03:02:00Z</dcterms:created>
  <dc:creator>Administrator</dc:creator>
  <cp:lastModifiedBy>Administrator</cp:lastModifiedBy>
  <cp:lastPrinted>2023-09-27T07:05:00Z</cp:lastPrinted>
  <dcterms:modified xsi:type="dcterms:W3CDTF">2024-03-15T01:18:19Z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y fmtid="{D5CDD505-2E9C-101B-9397-08002B2CF9AE}" pid="3" name="ICV">
    <vt:lpwstr>C7804AEDBB9F4D8799294F8022D1B1BF</vt:lpwstr>
  </property>
</Properties>
</file>