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曲靖市麒麟区关于202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公开相关情况的说明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年“三公”经费安排情况说明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年度麒麟区“三公”经费预算安排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元，比上年预算数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2024年因公出国（境）费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，较上年无增减变动。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2.公务接待费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2024年公务接待费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元，比上年预算数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主要用于行政事业单位发生的公务接待支出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，预计接待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5751批次，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49833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原因是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严格遵循中央八项规定，贯彻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政府过“苦日子”要求，厉行节约，压减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公务接待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3.公务用车购置及运行维护费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2024年公务用车购置及运行维护费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万元，比上年预算数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公务用车运行维护，未安排公务用车购置费。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严格遵循中央八项规定，贯彻落实政府过“苦日子”要求，厉行节约，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压减公务用车购置及运行维护费支出。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年政府预算转移支付情况说明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麒麟区无对下转移支付支出。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、重大政策和重点项目等绩效目标情况说明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着力以提升财政资金绩效为主线，以绩效目标实现为导向，以财政支出绩效评价为手段，以评价结果应用为保障，建立完善预算绩效管理体系，积极推进财政资金预算绩效管理工作。选取资金量大、关乎民生保障的重点项目定期开展绩效评价，其他重点项目与各项目主管部门配合共同完成绩效评价工作，提升了工作水平，预算绩效管理工作取得一定成效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年麒麟区对纳入预算安排的项目绩效目标全部实现了随部门预算“同步审批、同步批复、同步下达、同步公开”。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下步工作中，麒麟区将继续推进预算绩效管理，严把绩效目标编制质量关，扎实做好预算绩效目标执行情况动态监控，深入推进重点项目绩效自评，做好绩效评价结果应用，牢固树立“花钱必问效”的绩效理念，不断提高财政资金的使用效能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1588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A4"/>
    <w:rsid w:val="000B5054"/>
    <w:rsid w:val="001301AF"/>
    <w:rsid w:val="00171E50"/>
    <w:rsid w:val="001E6446"/>
    <w:rsid w:val="0022674B"/>
    <w:rsid w:val="00346FC7"/>
    <w:rsid w:val="0036226F"/>
    <w:rsid w:val="003F6F8C"/>
    <w:rsid w:val="00434F6F"/>
    <w:rsid w:val="004D15AB"/>
    <w:rsid w:val="00595EBC"/>
    <w:rsid w:val="005F0051"/>
    <w:rsid w:val="006145D1"/>
    <w:rsid w:val="006244AF"/>
    <w:rsid w:val="0062497A"/>
    <w:rsid w:val="00645BDD"/>
    <w:rsid w:val="006D3BBA"/>
    <w:rsid w:val="007456E8"/>
    <w:rsid w:val="007C1E52"/>
    <w:rsid w:val="00851737"/>
    <w:rsid w:val="00B40B57"/>
    <w:rsid w:val="00CE5705"/>
    <w:rsid w:val="00D01642"/>
    <w:rsid w:val="00DA00C2"/>
    <w:rsid w:val="00EA2EA4"/>
    <w:rsid w:val="00FE6745"/>
    <w:rsid w:val="05F36FAA"/>
    <w:rsid w:val="107638DE"/>
    <w:rsid w:val="11B175D1"/>
    <w:rsid w:val="12FD0D2A"/>
    <w:rsid w:val="181277DD"/>
    <w:rsid w:val="1B3223BE"/>
    <w:rsid w:val="20B80F87"/>
    <w:rsid w:val="20DF1A4A"/>
    <w:rsid w:val="23D23EDF"/>
    <w:rsid w:val="2FE010C7"/>
    <w:rsid w:val="31017240"/>
    <w:rsid w:val="33AD69E9"/>
    <w:rsid w:val="358F64B0"/>
    <w:rsid w:val="3C646B4C"/>
    <w:rsid w:val="3D6629C9"/>
    <w:rsid w:val="3F050B47"/>
    <w:rsid w:val="4BF26A8A"/>
    <w:rsid w:val="52FA482F"/>
    <w:rsid w:val="568F6DFC"/>
    <w:rsid w:val="59130A9F"/>
    <w:rsid w:val="62BA2322"/>
    <w:rsid w:val="66D8034B"/>
    <w:rsid w:val="6A5D76E0"/>
    <w:rsid w:val="6CEA3E2B"/>
    <w:rsid w:val="6FF730B1"/>
    <w:rsid w:val="7750782A"/>
    <w:rsid w:val="7C7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1303</Characters>
  <Lines>10</Lines>
  <Paragraphs>3</Paragraphs>
  <TotalTime>17</TotalTime>
  <ScaleCrop>false</ScaleCrop>
  <LinksUpToDate>false</LinksUpToDate>
  <CharactersWithSpaces>1528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2020-02-06T06:27:00Z</dcterms:created>
  <dc:creator>null,null,总收发</dc:creator>
  <cp:lastModifiedBy>DELL</cp:lastModifiedBy>
  <dcterms:modified xsi:type="dcterms:W3CDTF">2024-02-07T07:21:52Z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241FAA7F658140BC95C8800EE0FFD3AC</vt:lpwstr>
  </property>
</Properties>
</file>