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备案公示书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曲靖市养老服务机构备案信息公示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备案号：</w:t>
      </w:r>
      <w:r>
        <w:rPr>
          <w:rFonts w:hint="eastAsia" w:ascii="宋体" w:hAnsi="宋体" w:eastAsia="宋体" w:cs="宋体"/>
          <w:sz w:val="30"/>
          <w:szCs w:val="30"/>
        </w:rPr>
        <w:t>YLBA530302202406180002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 xml:space="preserve"> 称：</w:t>
      </w:r>
      <w:r>
        <w:rPr>
          <w:rFonts w:hint="eastAsia" w:ascii="宋体" w:hAnsi="宋体" w:eastAsia="宋体" w:cs="宋体"/>
          <w:sz w:val="30"/>
          <w:szCs w:val="30"/>
        </w:rPr>
        <w:t>曲靖市麒麟区金麟鸿康养老服务中心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 xml:space="preserve"> 址：</w:t>
      </w:r>
      <w:r>
        <w:rPr>
          <w:rFonts w:hint="eastAsia" w:ascii="宋体" w:hAnsi="宋体" w:eastAsia="宋体" w:cs="宋体"/>
          <w:sz w:val="30"/>
          <w:szCs w:val="30"/>
        </w:rPr>
        <w:t>云南省曲靖市麒麟区潇湘街道金麟社区居委会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负 责 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>袁兆顺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联系电话：</w:t>
      </w:r>
      <w:r>
        <w:rPr>
          <w:rFonts w:hint="eastAsia" w:ascii="宋体" w:hAnsi="宋体" w:eastAsia="宋体" w:cs="宋体"/>
          <w:sz w:val="30"/>
          <w:szCs w:val="30"/>
        </w:rPr>
        <w:t>0874-3133135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养老床位：102张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备案范围：</w:t>
      </w:r>
      <w:r>
        <w:rPr>
          <w:rFonts w:hint="eastAsia" w:ascii="宋体" w:hAnsi="宋体" w:eastAsia="宋体" w:cs="宋体"/>
          <w:sz w:val="30"/>
          <w:szCs w:val="30"/>
        </w:rPr>
        <w:t>为老年人提供生活照料、康复护理、精神慰藉、文化娱乐及家庭护理、托管服务；开展养老服务行业咨询、运营指导、评估；开展“助餐、助浴、助洁、助医”等居家上门服务及居家适老化改造、智能化改造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养老服务备案管理要求：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</w:t>
      </w:r>
      <w:r>
        <w:rPr>
          <w:rFonts w:ascii="宋体" w:hAnsi="宋体" w:eastAsia="宋体" w:cs="宋体"/>
          <w:sz w:val="30"/>
          <w:szCs w:val="30"/>
        </w:rPr>
        <w:t>遵纪守法经营，尊老爱老敬老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</w:t>
      </w:r>
      <w:r>
        <w:rPr>
          <w:rFonts w:ascii="宋体" w:hAnsi="宋体" w:eastAsia="宋体" w:cs="宋体"/>
          <w:sz w:val="30"/>
          <w:szCs w:val="30"/>
        </w:rPr>
        <w:t>强化标准规范，提升服务质量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</w:t>
      </w:r>
      <w:r>
        <w:rPr>
          <w:rFonts w:ascii="宋体" w:hAnsi="宋体" w:eastAsia="宋体" w:cs="宋体"/>
          <w:sz w:val="30"/>
          <w:szCs w:val="30"/>
        </w:rPr>
        <w:t>坚持诚实守信，维护行业信誉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</w:t>
      </w:r>
      <w:r>
        <w:rPr>
          <w:rFonts w:ascii="宋体" w:hAnsi="宋体" w:eastAsia="宋体" w:cs="宋体"/>
          <w:sz w:val="30"/>
          <w:szCs w:val="30"/>
        </w:rPr>
        <w:t>及时消除隐患，确保安全生产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</w:t>
      </w:r>
      <w:r>
        <w:rPr>
          <w:rFonts w:ascii="宋体" w:hAnsi="宋体" w:eastAsia="宋体" w:cs="宋体"/>
          <w:sz w:val="30"/>
          <w:szCs w:val="30"/>
        </w:rPr>
        <w:t>严禁欺诈作假，严惩欺老虐老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曲靖市麒麟区民政局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2024年6月19日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56419"/>
    <w:rsid w:val="11792773"/>
    <w:rsid w:val="51E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2024-06-19T00:30:00Z</dcterms:created>
  <dc:creator>Administrator</dc:creator>
  <cp:lastModifiedBy>Administrator</cp:lastModifiedBy>
  <dcterms:modified xsi:type="dcterms:W3CDTF">2024-06-19T07:31:21Z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