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麒麟区“高效办成一件事”优化提升政务服务工作专班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根据《曲靖市麒麟区人民政府关于实施2024年“310”工程的意见》（麒区政发〔2024〕2号）精神，为确保2024“高效办成一件事”优化提升政务服务民生实事各项目标任务圆满完成，成立麒麟区“高效办成一件事”优化提升政务服务工作专班，组成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一、工作专班组成人员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组  长：刘兴丽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区委常委、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区人民政府副区长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副组长：高  洁    区政务服务管理局局长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成  员：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周  静    区人民政府办公室副主任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吕  虎    区政务服务管理局副局长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刘跃发    区发展改革局副局长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97" w:firstLineChars="593"/>
        <w:textAlignment w:val="auto"/>
        <w:outlineLvl w:val="2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 w:bidi="ar-SA"/>
        </w:rPr>
        <w:t>李燕林    区金融办主任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97" w:firstLineChars="593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钟  璇    区人民法院副院长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张林坤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区工业信息化和科技局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张世博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    区教育体育局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pacing w:val="-2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李密丽    </w:t>
      </w:r>
      <w:r>
        <w:rPr>
          <w:rFonts w:hint="eastAsia" w:ascii="宋体" w:hAnsi="宋体" w:eastAsia="宋体" w:cs="宋体"/>
          <w:color w:val="auto"/>
          <w:spacing w:val="-20"/>
          <w:sz w:val="32"/>
          <w:szCs w:val="32"/>
          <w:highlight w:val="none"/>
        </w:rPr>
        <w:t>市公安局麒麟分局党委委员、政工室主任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张家波    区民政局副局长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王旭帮    区司法局副局长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李俊涛    区人力资源社会保障局副局长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田有权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    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廖泽维    市生态环境局麒麟分局副局长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徐泽瑾    区住房城乡建设局副局长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陈华功    区交通运输局副局长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周小寒    区农业农村局副局长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曹金昆    区水务局副局长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pacing w:val="-2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代红祥    </w:t>
      </w:r>
      <w:r>
        <w:rPr>
          <w:rFonts w:hint="eastAsia" w:ascii="宋体" w:hAnsi="宋体" w:eastAsia="宋体" w:cs="宋体"/>
          <w:color w:val="auto"/>
          <w:spacing w:val="-20"/>
          <w:sz w:val="32"/>
          <w:szCs w:val="32"/>
          <w:highlight w:val="none"/>
        </w:rPr>
        <w:t>区文旅局文化市场综合行政执法大队长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 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    区卫生健康局党组副书记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邓红强    区市场监督管理局副局长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金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宁    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区综合行政执法局副局长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李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娜    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医保中心主任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0" w:firstLineChars="594"/>
        <w:textAlignment w:val="auto"/>
        <w:outlineLvl w:val="2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 w:bidi="ar-SA"/>
        </w:rPr>
        <w:t>孙艳平    区退役军人事务局副局长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马强坤    区税务局副局长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谢乔富    麒麟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供电局副总经理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石秋生    麒麟区消防救援大队副大队长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容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耀    区残联副理事长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工作专班下设办公室在区政务服务管理局，由区政务服务管理局局长高洁兼任办公室主任，负责办公室日常工作。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（一）工作专班职责：组织领导、统筹推进全区“310”工程“高效办成一件事”民生实事各项工作；研究重大政策措施，协调解决重大问题；完成区委、区政府交办的其他事项。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二）办公室职责：承担工作专班日常工作；督促协调各成员单位如期完成各项工作任务，及时调度重点任务推进情况，提出需要工作专班研究决定的重大事项；定期收集、整理和报告工作推进情况，分析工作推进中遇到的困难、问题并提出对策建议；组织筹备专班调度会议；完成工作专班交办的其他事项。</w:t>
      </w:r>
    </w:p>
    <w:p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工作专班成员如有变动，由相应岗位职责人员自行递补，报办公室备案，不再另行发文。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6A229E8"/>
    <w:rsid w:val="76A2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2024-07-19T08:15:00Z</dcterms:created>
  <dc:creator>WPS_1577147775</dc:creator>
  <cp:lastModifiedBy>WPS_1577147775</cp:lastModifiedBy>
  <dcterms:modified xsi:type="dcterms:W3CDTF">2024-07-19T08:16:02Z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EEF50C2558C34369A60346F50B3BBCEB_11</vt:lpwstr>
  </property>
</Properties>
</file>