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C6DDC4">
      <w:pPr>
        <w:spacing w:line="440" w:lineRule="exact"/>
        <w:jc w:val="center"/>
        <w:rPr>
          <w:rFonts w:hint="eastAsia" w:ascii="方正小标宋_GBK" w:hAnsi="方正小标宋_GBK" w:eastAsia="方正小标宋_GBK" w:cs="方正小标宋_GBK"/>
          <w:b w:val="0"/>
          <w:bCs w:val="0"/>
          <w:color w:val="auto"/>
          <w:sz w:val="44"/>
          <w:szCs w:val="44"/>
          <w:lang w:val="en-US" w:eastAsia="zh-CN"/>
        </w:rPr>
      </w:pPr>
      <w:r>
        <w:rPr>
          <w:rFonts w:hint="eastAsia" w:ascii="方正小标宋_GBK" w:hAnsi="方正小标宋_GBK" w:eastAsia="方正小标宋_GBK" w:cs="方正小标宋_GBK"/>
          <w:b w:val="0"/>
          <w:bCs w:val="0"/>
          <w:sz w:val="44"/>
          <w:szCs w:val="44"/>
          <w:lang w:val="en-US" w:eastAsia="zh-CN"/>
        </w:rPr>
        <w:t>麒麟区白石江街道幸福社区水电小区文体活动中心临时建设项目</w:t>
      </w:r>
      <w:r>
        <w:rPr>
          <w:rFonts w:hint="eastAsia" w:ascii="方正小标宋_GBK" w:hAnsi="方正小标宋_GBK" w:eastAsia="方正小标宋_GBK" w:cs="方正小标宋_GBK"/>
          <w:b w:val="0"/>
          <w:bCs w:val="0"/>
          <w:sz w:val="44"/>
          <w:szCs w:val="44"/>
        </w:rPr>
        <w:t>建设工程设计方案</w:t>
      </w:r>
      <w:r>
        <w:rPr>
          <w:rFonts w:hint="eastAsia" w:ascii="方正小标宋_GBK" w:hAnsi="方正小标宋_GBK" w:eastAsia="方正小标宋_GBK" w:cs="方正小标宋_GBK"/>
          <w:b w:val="0"/>
          <w:bCs w:val="0"/>
          <w:color w:val="auto"/>
          <w:sz w:val="44"/>
          <w:szCs w:val="44"/>
          <w:lang w:val="en-US" w:eastAsia="zh-CN"/>
        </w:rPr>
        <w:t>批前公示</w:t>
      </w:r>
    </w:p>
    <w:p w14:paraId="1839B117">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14:paraId="5580BC9F">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color w:val="000000"/>
          <w:kern w:val="0"/>
          <w:sz w:val="32"/>
          <w:szCs w:val="32"/>
          <w:u w:val="single"/>
          <w:lang w:val="en-US" w:eastAsia="zh-CN"/>
        </w:rPr>
        <w:t>麒麟区白石江街道幸福社区水电小区文体活动中心临时建设项目建设工程设计方案</w:t>
      </w:r>
      <w:r>
        <w:rPr>
          <w:rFonts w:hint="eastAsia" w:ascii="仿宋" w:hAnsi="仿宋" w:eastAsia="仿宋" w:cs="宋体"/>
          <w:color w:val="000000"/>
          <w:kern w:val="0"/>
          <w:sz w:val="32"/>
          <w:szCs w:val="32"/>
          <w:lang w:val="en-US" w:eastAsia="zh-CN"/>
        </w:rPr>
        <w:t>已经属地自然资源部门审查，符合当地规划技术指标要求，经曲靖市自然资源和规划局专题分析会2024年第十六次会议研究，拟同意该项目办理规划手续，按照有关规定，现将该项目规划予以批前公示。</w:t>
      </w:r>
    </w:p>
    <w:p w14:paraId="22B318D2">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eastAsia" w:ascii="仿宋" w:hAnsi="仿宋" w:eastAsia="仿宋" w:cs="宋体"/>
          <w:b/>
          <w:color w:val="000000"/>
          <w:kern w:val="0"/>
          <w:sz w:val="32"/>
          <w:szCs w:val="32"/>
          <w:u w:val="single"/>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bCs/>
          <w:color w:val="000000"/>
          <w:kern w:val="0"/>
          <w:sz w:val="32"/>
          <w:szCs w:val="32"/>
          <w:u w:val="single"/>
          <w:lang w:val="en-US" w:eastAsia="zh-CN"/>
        </w:rPr>
        <w:t>麒麟区白石江街道</w:t>
      </w:r>
      <w:r>
        <w:rPr>
          <w:rFonts w:hint="eastAsia" w:ascii="仿宋" w:hAnsi="仿宋" w:eastAsia="仿宋" w:cs="宋体"/>
          <w:b/>
          <w:color w:val="000000"/>
          <w:kern w:val="0"/>
          <w:sz w:val="32"/>
          <w:szCs w:val="32"/>
          <w:u w:val="single"/>
          <w:lang w:val="en-US" w:eastAsia="zh-CN"/>
        </w:rPr>
        <w:t>幸福社区水电小区文体活动中心临时建设项目建设工程设计方案</w:t>
      </w:r>
    </w:p>
    <w:p w14:paraId="5232F5A4">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建设单位：</w:t>
      </w:r>
      <w:r>
        <w:rPr>
          <w:rFonts w:hint="eastAsia" w:ascii="仿宋" w:hAnsi="仿宋" w:eastAsia="仿宋" w:cs="宋体"/>
          <w:b/>
          <w:color w:val="000000"/>
          <w:kern w:val="0"/>
          <w:sz w:val="32"/>
          <w:szCs w:val="32"/>
          <w:u w:val="single"/>
          <w:lang w:val="en-US" w:eastAsia="zh-CN"/>
        </w:rPr>
        <w:t>白石江街道幸福社区居民委员会</w:t>
      </w:r>
    </w:p>
    <w:p w14:paraId="1D5BD10F">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color w:val="000000"/>
          <w:kern w:val="0"/>
          <w:sz w:val="32"/>
          <w:szCs w:val="32"/>
          <w:u w:val="single"/>
          <w:lang w:val="en-US" w:eastAsia="zh-CN"/>
        </w:rPr>
      </w:pPr>
      <w:r>
        <w:rPr>
          <w:rFonts w:hint="eastAsia" w:ascii="仿宋" w:hAnsi="仿宋" w:eastAsia="仿宋" w:cs="宋体"/>
          <w:b/>
          <w:color w:val="000000"/>
          <w:kern w:val="0"/>
          <w:sz w:val="32"/>
          <w:szCs w:val="32"/>
          <w:u w:val="none"/>
          <w:lang w:val="en-US" w:eastAsia="zh-CN"/>
        </w:rPr>
        <w:t>项目位置：</w:t>
      </w:r>
      <w:r>
        <w:rPr>
          <w:rFonts w:hint="eastAsia" w:ascii="仿宋" w:hAnsi="仿宋" w:eastAsia="仿宋" w:cs="宋体"/>
          <w:b/>
          <w:color w:val="000000"/>
          <w:kern w:val="0"/>
          <w:sz w:val="32"/>
          <w:szCs w:val="32"/>
          <w:u w:val="single"/>
          <w:lang w:val="en-US" w:eastAsia="zh-CN"/>
        </w:rPr>
        <w:t>麒麟东路北侧，水电巷西侧</w:t>
      </w:r>
    </w:p>
    <w:p w14:paraId="33DBC82E">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b/>
          <w:bCs/>
          <w:color w:val="000000"/>
          <w:kern w:val="0"/>
          <w:sz w:val="32"/>
          <w:szCs w:val="32"/>
          <w:lang w:val="en-US" w:eastAsia="zh-CN"/>
        </w:rPr>
        <w:t>项目建设内容及规模:</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w:t>
      </w:r>
      <w:r>
        <w:rPr>
          <w:rFonts w:hint="eastAsia" w:ascii="仿宋" w:hAnsi="仿宋" w:eastAsia="仿宋" w:cs="宋体"/>
          <w:color w:val="000000"/>
          <w:kern w:val="0"/>
          <w:sz w:val="32"/>
          <w:szCs w:val="32"/>
          <w:highlight w:val="none"/>
          <w:lang w:val="en-US" w:eastAsia="zh-CN"/>
        </w:rPr>
        <w:t>规划用地面积3709.4㎡（约5.56亩），总建筑面积（计容建筑面积）995㎡，建筑占地面积995㎡，容积率0.268，建筑密度26.82%，绿地面积1200㎡，绿地率32.35%，机动车停车位8个，非机动车停车位100个。</w:t>
      </w:r>
    </w:p>
    <w:p w14:paraId="58D1BD2B">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仿宋" w:hAnsi="仿宋" w:eastAsia="仿宋" w:cs="宋体"/>
          <w:b/>
          <w:bCs/>
          <w:color w:val="000000"/>
          <w:kern w:val="0"/>
          <w:sz w:val="32"/>
          <w:szCs w:val="32"/>
          <w:lang w:val="en-US" w:eastAsia="zh-CN"/>
        </w:rPr>
        <w:t>公示时间</w:t>
      </w:r>
      <w:r>
        <w:rPr>
          <w:rFonts w:hint="eastAsia" w:ascii="仿宋" w:hAnsi="仿宋" w:eastAsia="仿宋" w:cs="宋体"/>
          <w:color w:val="000000"/>
          <w:kern w:val="0"/>
          <w:sz w:val="32"/>
          <w:szCs w:val="32"/>
          <w:lang w:val="en-US" w:eastAsia="zh-CN"/>
        </w:rPr>
        <w:t>：2024年</w:t>
      </w:r>
      <w:r>
        <w:rPr>
          <w:rFonts w:hint="eastAsia" w:ascii="仿宋" w:hAnsi="仿宋" w:eastAsia="仿宋" w:cs="宋体"/>
          <w:color w:val="000000"/>
          <w:kern w:val="0"/>
          <w:sz w:val="32"/>
          <w:szCs w:val="32"/>
          <w:highlight w:val="none"/>
          <w:lang w:val="en-US" w:eastAsia="zh-CN"/>
        </w:rPr>
        <w:t>11月20日2024年11月至28日</w:t>
      </w:r>
      <w:r>
        <w:rPr>
          <w:rFonts w:hint="eastAsia" w:ascii="仿宋" w:hAnsi="仿宋" w:eastAsia="仿宋" w:cs="宋体"/>
          <w:color w:val="000000"/>
          <w:kern w:val="0"/>
          <w:sz w:val="32"/>
          <w:szCs w:val="32"/>
          <w:lang w:val="en-US" w:eastAsia="zh-CN"/>
        </w:rPr>
        <w:t>（7个工作日）</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任何单位和个人如对该公示有异议，请在公示期内向曲靖市麒麟区自然资源局反映。反映的情况应实事求是，并附具体内容。以单位名义反映情况的应加盖公章，以个人名义反映情况的应署</w:t>
      </w:r>
      <w:bookmarkStart w:id="0" w:name="_GoBack"/>
      <w:bookmarkEnd w:id="0"/>
      <w:r>
        <w:rPr>
          <w:rFonts w:hint="eastAsia" w:ascii="仿宋" w:hAnsi="仿宋" w:eastAsia="仿宋" w:cs="宋体"/>
          <w:color w:val="000000"/>
          <w:kern w:val="0"/>
          <w:sz w:val="32"/>
          <w:szCs w:val="32"/>
          <w:lang w:val="en-US" w:eastAsia="zh-CN"/>
        </w:rPr>
        <w:t>真实姓名和联系电话。</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投诉举报电话：0874—3298664（法规科）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咨询联系电话：0874—3187819（技术科）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附件：1.规划总平面图、经济技术指标表</w:t>
      </w:r>
      <w:r>
        <w:rPr>
          <w:rFonts w:hint="eastAsia" w:ascii="仿宋" w:hAnsi="仿宋" w:eastAsia="仿宋" w:cs="宋体"/>
          <w:color w:val="000000"/>
          <w:kern w:val="0"/>
          <w:sz w:val="32"/>
          <w:szCs w:val="32"/>
          <w:lang w:val="en-US" w:eastAsia="zh-CN"/>
        </w:rPr>
        <w:br w:type="textWrapping"/>
      </w:r>
      <w:r>
        <w:rPr>
          <w:rFonts w:hint="eastAsia" w:ascii="微软雅黑" w:hAnsi="微软雅黑" w:eastAsia="微软雅黑" w:cs="微软雅黑"/>
          <w:i w:val="0"/>
          <w:caps w:val="0"/>
          <w:color w:val="333333"/>
          <w:spacing w:val="0"/>
          <w:kern w:val="0"/>
          <w:sz w:val="32"/>
          <w:szCs w:val="32"/>
          <w:shd w:val="clear" w:fill="FFFFFF"/>
          <w:lang w:val="en-US" w:eastAsia="zh-CN" w:bidi="ar"/>
        </w:rPr>
        <w:t>　　　</w:t>
      </w:r>
      <w:r>
        <w:rPr>
          <w:rFonts w:hint="eastAsia" w:ascii="仿宋" w:hAnsi="仿宋" w:eastAsia="仿宋" w:cs="宋体"/>
          <w:color w:val="000000"/>
          <w:kern w:val="0"/>
          <w:sz w:val="32"/>
          <w:szCs w:val="32"/>
          <w:lang w:val="en-US" w:eastAsia="zh-CN"/>
        </w:rPr>
        <w:t>2.</w:t>
      </w:r>
      <w:r>
        <w:rPr>
          <w:rFonts w:hint="eastAsia" w:ascii="仿宋" w:hAnsi="仿宋" w:eastAsia="仿宋" w:cs="宋体"/>
          <w:kern w:val="0"/>
          <w:sz w:val="32"/>
          <w:szCs w:val="32"/>
          <w:lang w:val="en-US" w:eastAsia="zh-CN"/>
        </w:rPr>
        <w:t>效果图</w:t>
      </w:r>
      <w:r>
        <w:rPr>
          <w:rFonts w:hint="eastAsia" w:ascii="微软雅黑" w:hAnsi="微软雅黑" w:eastAsia="微软雅黑" w:cs="微软雅黑"/>
          <w:i w:val="0"/>
          <w:caps w:val="0"/>
          <w:color w:val="333333"/>
          <w:spacing w:val="0"/>
          <w:kern w:val="0"/>
          <w:sz w:val="28"/>
          <w:szCs w:val="28"/>
          <w:shd w:val="clear"/>
          <w:lang w:val="en-US" w:eastAsia="zh-CN" w:bidi="ar"/>
        </w:rPr>
        <w:br w:type="textWrapping"/>
      </w:r>
      <w:r>
        <w:rPr>
          <w:rFonts w:hint="eastAsia" w:ascii="微软雅黑" w:hAnsi="微软雅黑" w:eastAsia="微软雅黑" w:cs="微软雅黑"/>
          <w:i w:val="0"/>
          <w:caps w:val="0"/>
          <w:color w:val="333333"/>
          <w:spacing w:val="0"/>
          <w:kern w:val="0"/>
          <w:sz w:val="28"/>
          <w:szCs w:val="28"/>
          <w:shd w:val="clear"/>
          <w:lang w:val="en-US" w:eastAsia="zh-CN" w:bidi="ar"/>
        </w:rPr>
        <w:t xml:space="preserve">                                         </w:t>
      </w:r>
    </w:p>
    <w:p w14:paraId="14F396E7">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宋体"/>
          <w:color w:val="000000"/>
          <w:kern w:val="0"/>
          <w:sz w:val="32"/>
          <w:szCs w:val="32"/>
          <w:lang w:val="en-US" w:eastAsia="zh-CN"/>
        </w:rPr>
      </w:pPr>
      <w:r>
        <w:rPr>
          <w:rFonts w:hint="eastAsia" w:ascii="微软雅黑" w:hAnsi="微软雅黑" w:eastAsia="微软雅黑" w:cs="微软雅黑"/>
          <w:i w:val="0"/>
          <w:caps w:val="0"/>
          <w:color w:val="333333"/>
          <w:spacing w:val="0"/>
          <w:kern w:val="0"/>
          <w:sz w:val="32"/>
          <w:szCs w:val="32"/>
          <w:shd w:val="clear"/>
          <w:lang w:val="en-US" w:eastAsia="zh-CN" w:bidi="ar"/>
        </w:rPr>
        <w:t xml:space="preserve"> </w:t>
      </w:r>
      <w:r>
        <w:rPr>
          <w:rFonts w:hint="eastAsia" w:ascii="仿宋" w:hAnsi="仿宋" w:eastAsia="仿宋" w:cs="宋体"/>
          <w:color w:val="000000"/>
          <w:kern w:val="0"/>
          <w:sz w:val="32"/>
          <w:szCs w:val="32"/>
          <w:lang w:val="en-US" w:eastAsia="zh-CN"/>
        </w:rPr>
        <w:t>曲靖市麒麟区自然资源局</w:t>
      </w:r>
    </w:p>
    <w:p w14:paraId="27ECAA6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                              2024年11月20日</w:t>
      </w:r>
    </w:p>
    <w:p w14:paraId="536625E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pPr>
      <w:r>
        <w:rPr>
          <w:rFonts w:hint="eastAsia" w:ascii="仿宋" w:hAnsi="仿宋" w:eastAsia="仿宋" w:cs="宋体"/>
          <w:color w:val="000000"/>
          <w:kern w:val="0"/>
          <w:sz w:val="32"/>
          <w:szCs w:val="32"/>
          <w:lang w:val="en-US" w:eastAsia="zh-CN"/>
        </w:rPr>
        <w:t>附件1</w:t>
      </w:r>
    </w:p>
    <w:p w14:paraId="0F721936">
      <w:pPr>
        <w:shd w:val="clear"/>
        <w:rPr>
          <w:rFonts w:hint="eastAsia" w:eastAsiaTheme="minorEastAsia"/>
          <w:lang w:eastAsia="zh-CN"/>
        </w:rPr>
      </w:pPr>
    </w:p>
    <w:p w14:paraId="23E1D2CB">
      <w:pPr>
        <w:shd w:val="clear"/>
        <w:rPr>
          <w:rFonts w:hint="eastAsia" w:eastAsiaTheme="minorEastAsia"/>
          <w:lang w:eastAsia="zh-CN"/>
        </w:rPr>
      </w:pPr>
      <w:r>
        <w:rPr>
          <w:rFonts w:hint="eastAsia" w:eastAsiaTheme="minorEastAsia"/>
          <w:lang w:eastAsia="zh-CN"/>
        </w:rPr>
        <w:drawing>
          <wp:inline distT="0" distB="0" distL="114300" distR="114300">
            <wp:extent cx="5335270" cy="4104005"/>
            <wp:effectExtent l="0" t="0" r="17780" b="10795"/>
            <wp:docPr id="9" name="图片 9" descr="最终文本-（文本）幸福社区水电小区文体活动中心建设项目(111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最终文本-（文本）幸福社区水电小区文体活动中心建设项目(1114)_19"/>
                    <pic:cNvPicPr>
                      <a:picLocks noChangeAspect="1"/>
                    </pic:cNvPicPr>
                  </pic:nvPicPr>
                  <pic:blipFill>
                    <a:blip r:embed="rId4"/>
                    <a:srcRect l="10294" t="9589" r="12032" b="5938"/>
                    <a:stretch>
                      <a:fillRect/>
                    </a:stretch>
                  </pic:blipFill>
                  <pic:spPr>
                    <a:xfrm>
                      <a:off x="0" y="0"/>
                      <a:ext cx="5335270" cy="4104005"/>
                    </a:xfrm>
                    <a:prstGeom prst="rect">
                      <a:avLst/>
                    </a:prstGeom>
                  </pic:spPr>
                </pic:pic>
              </a:graphicData>
            </a:graphic>
          </wp:inline>
        </w:drawing>
      </w:r>
    </w:p>
    <w:p w14:paraId="7E75A254">
      <w:pPr>
        <w:shd w:val="clear"/>
        <w:jc w:val="center"/>
        <w:rPr>
          <w:rFonts w:hint="eastAsia" w:eastAsiaTheme="minorEastAsia"/>
          <w:lang w:eastAsia="zh-CN"/>
        </w:rPr>
      </w:pPr>
      <w:r>
        <w:rPr>
          <w:rFonts w:hint="eastAsia" w:eastAsiaTheme="minorEastAsia"/>
          <w:lang w:eastAsia="zh-CN"/>
        </w:rPr>
        <w:drawing>
          <wp:inline distT="0" distB="0" distL="114300" distR="114300">
            <wp:extent cx="5030470" cy="4004310"/>
            <wp:effectExtent l="0" t="0" r="17780" b="15240"/>
            <wp:docPr id="10" name="图片 10" descr="173200725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2007253957"/>
                    <pic:cNvPicPr>
                      <a:picLocks noChangeAspect="1"/>
                    </pic:cNvPicPr>
                  </pic:nvPicPr>
                  <pic:blipFill>
                    <a:blip r:embed="rId5"/>
                    <a:stretch>
                      <a:fillRect/>
                    </a:stretch>
                  </pic:blipFill>
                  <pic:spPr>
                    <a:xfrm>
                      <a:off x="0" y="0"/>
                      <a:ext cx="5030470" cy="4004310"/>
                    </a:xfrm>
                    <a:prstGeom prst="rect">
                      <a:avLst/>
                    </a:prstGeom>
                  </pic:spPr>
                </pic:pic>
              </a:graphicData>
            </a:graphic>
          </wp:inline>
        </w:drawing>
      </w:r>
    </w:p>
    <w:p w14:paraId="390ACA46">
      <w:pPr>
        <w:shd w:val="clea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附件2</w:t>
      </w:r>
    </w:p>
    <w:p w14:paraId="360E6A53">
      <w:pPr>
        <w:shd w:val="clear"/>
        <w:rPr>
          <w:rFonts w:hint="eastAsia" w:eastAsiaTheme="minorEastAsia"/>
          <w:lang w:eastAsia="zh-CN"/>
        </w:rPr>
      </w:pPr>
      <w:r>
        <w:rPr>
          <w:rFonts w:hint="eastAsia" w:ascii="仿宋" w:hAnsi="仿宋" w:eastAsia="仿宋" w:cs="宋体"/>
          <w:color w:val="000000"/>
          <w:kern w:val="0"/>
          <w:sz w:val="32"/>
          <w:szCs w:val="32"/>
          <w:lang w:val="en-US" w:eastAsia="zh-CN"/>
        </w:rPr>
        <w:drawing>
          <wp:inline distT="0" distB="0" distL="114300" distR="114300">
            <wp:extent cx="5250815" cy="3747770"/>
            <wp:effectExtent l="0" t="0" r="6985" b="5080"/>
            <wp:docPr id="11" name="图片 11" descr="最终文本-（文本）幸福社区水电小区文体活动中心建设项目(111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最终文本-（文本）幸福社区水电小区文体活动中心建设项目(1114)_21"/>
                    <pic:cNvPicPr>
                      <a:picLocks noChangeAspect="1"/>
                    </pic:cNvPicPr>
                  </pic:nvPicPr>
                  <pic:blipFill>
                    <a:blip r:embed="rId6"/>
                    <a:srcRect l="8279" t="9111" r="9220" b="7644"/>
                    <a:stretch>
                      <a:fillRect/>
                    </a:stretch>
                  </pic:blipFill>
                  <pic:spPr>
                    <a:xfrm>
                      <a:off x="0" y="0"/>
                      <a:ext cx="5250815" cy="3747770"/>
                    </a:xfrm>
                    <a:prstGeom prst="rect">
                      <a:avLst/>
                    </a:prstGeom>
                  </pic:spPr>
                </pic:pic>
              </a:graphicData>
            </a:graphic>
          </wp:inline>
        </w:drawing>
      </w:r>
    </w:p>
    <w:p w14:paraId="11671DD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inline distT="0" distB="0" distL="114300" distR="114300">
            <wp:extent cx="5253355" cy="3011170"/>
            <wp:effectExtent l="0" t="0" r="4445" b="17780"/>
            <wp:docPr id="12" name="图片 12" descr="最终文本-（文本）幸福社区水电小区文体活动中心建设项目(111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最终文本-（文本）幸福社区水电小区文体活动中心建设项目(1114)_22"/>
                    <pic:cNvPicPr>
                      <a:picLocks noChangeAspect="1"/>
                    </pic:cNvPicPr>
                  </pic:nvPicPr>
                  <pic:blipFill>
                    <a:blip r:embed="rId7"/>
                    <a:srcRect l="2450" t="10920" r="1171" b="10988"/>
                    <a:stretch>
                      <a:fillRect/>
                    </a:stretch>
                  </pic:blipFill>
                  <pic:spPr>
                    <a:xfrm>
                      <a:off x="0" y="0"/>
                      <a:ext cx="5253355" cy="3011170"/>
                    </a:xfrm>
                    <a:prstGeom prst="rect">
                      <a:avLst/>
                    </a:prstGeom>
                  </pic:spPr>
                </pic:pic>
              </a:graphicData>
            </a:graphic>
          </wp:inline>
        </w:drawing>
      </w:r>
    </w:p>
    <w:p w14:paraId="15B5A85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inline distT="0" distB="0" distL="114300" distR="114300">
            <wp:extent cx="5290820" cy="3430905"/>
            <wp:effectExtent l="0" t="0" r="5080" b="17145"/>
            <wp:docPr id="13" name="图片 13" descr="最终文本-（文本）幸福社区水电小区文体活动中心建设项目(111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最终文本-（文本）幸福社区水电小区文体活动中心建设项目(1114)_23"/>
                    <pic:cNvPicPr>
                      <a:picLocks noChangeAspect="1"/>
                    </pic:cNvPicPr>
                  </pic:nvPicPr>
                  <pic:blipFill>
                    <a:blip r:embed="rId8"/>
                    <a:srcRect l="2450" t="9282" r="7845" b="8480"/>
                    <a:stretch>
                      <a:fillRect/>
                    </a:stretch>
                  </pic:blipFill>
                  <pic:spPr>
                    <a:xfrm>
                      <a:off x="0" y="0"/>
                      <a:ext cx="5290820" cy="3430905"/>
                    </a:xfrm>
                    <a:prstGeom prst="rect">
                      <a:avLst/>
                    </a:prstGeom>
                  </pic:spPr>
                </pic:pic>
              </a:graphicData>
            </a:graphic>
          </wp:inline>
        </w:drawing>
      </w:r>
    </w:p>
    <w:p w14:paraId="5C93B93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eastAsiaTheme="minorEastAsia"/>
          <w:lang w:eastAsia="zh-CN"/>
        </w:rPr>
      </w:pPr>
    </w:p>
    <w:p w14:paraId="705D042F">
      <w:pPr>
        <w:jc w:val="both"/>
        <w:rPr>
          <w:rFonts w:hint="default" w:ascii="仿宋" w:hAnsi="仿宋" w:eastAsia="仿宋" w:cs="宋体"/>
          <w:color w:val="000000"/>
          <w:kern w:val="0"/>
          <w:sz w:val="32"/>
          <w:szCs w:val="32"/>
          <w:lang w:val="en-US" w:eastAsia="zh-CN"/>
        </w:rPr>
      </w:pPr>
    </w:p>
    <w:p w14:paraId="3D566570">
      <w:pPr>
        <w:jc w:val="both"/>
        <w:rPr>
          <w:rFonts w:hint="default" w:ascii="仿宋" w:hAnsi="仿宋" w:eastAsia="仿宋" w:cs="宋体"/>
          <w:color w:val="000000"/>
          <w:kern w:val="0"/>
          <w:sz w:val="32"/>
          <w:szCs w:val="32"/>
          <w:lang w:val="en-US" w:eastAsia="zh-CN"/>
        </w:rPr>
      </w:pPr>
    </w:p>
    <w:p w14:paraId="72FBE3CE">
      <w:pPr>
        <w:jc w:val="both"/>
        <w:rPr>
          <w:rFonts w:hint="default" w:ascii="仿宋" w:hAnsi="仿宋" w:eastAsia="仿宋" w:cs="宋体"/>
          <w:color w:val="000000"/>
          <w:kern w:val="0"/>
          <w:sz w:val="32"/>
          <w:szCs w:val="32"/>
          <w:lang w:val="en-US" w:eastAsia="zh-CN"/>
        </w:rPr>
      </w:pPr>
    </w:p>
    <w:p w14:paraId="3DC4A447">
      <w:pPr>
        <w:jc w:val="both"/>
        <w:rPr>
          <w:rFonts w:hint="default" w:ascii="仿宋" w:hAnsi="仿宋" w:eastAsia="仿宋" w:cs="宋体"/>
          <w:color w:val="000000"/>
          <w:kern w:val="0"/>
          <w:sz w:val="32"/>
          <w:szCs w:val="32"/>
          <w:lang w:val="en-US" w:eastAsia="zh-CN"/>
        </w:rPr>
      </w:pPr>
    </w:p>
    <w:p w14:paraId="7A48B148">
      <w:pPr>
        <w:jc w:val="both"/>
        <w:rPr>
          <w:rFonts w:hint="default" w:ascii="仿宋" w:hAnsi="仿宋" w:eastAsia="仿宋" w:cs="宋体"/>
          <w:color w:val="000000"/>
          <w:kern w:val="0"/>
          <w:sz w:val="32"/>
          <w:szCs w:val="32"/>
          <w:lang w:val="en-US" w:eastAsia="zh-CN"/>
        </w:rPr>
      </w:pPr>
    </w:p>
    <w:p w14:paraId="33A23389">
      <w:pPr>
        <w:jc w:val="both"/>
        <w:rPr>
          <w:rFonts w:hint="default" w:ascii="仿宋" w:hAnsi="仿宋" w:eastAsia="仿宋" w:cs="宋体"/>
          <w:color w:val="000000"/>
          <w:kern w:val="0"/>
          <w:sz w:val="32"/>
          <w:szCs w:val="32"/>
          <w:lang w:val="en-US" w:eastAsia="zh-CN"/>
        </w:rPr>
      </w:pPr>
    </w:p>
    <w:p w14:paraId="04D1B047">
      <w:pPr>
        <w:jc w:val="both"/>
        <w:rPr>
          <w:rFonts w:hint="default" w:ascii="仿宋" w:hAnsi="仿宋" w:eastAsia="仿宋" w:cs="宋体"/>
          <w:color w:val="000000"/>
          <w:kern w:val="0"/>
          <w:sz w:val="32"/>
          <w:szCs w:val="32"/>
          <w:lang w:val="en-US" w:eastAsia="zh-CN"/>
        </w:rPr>
      </w:pPr>
    </w:p>
    <w:p w14:paraId="48210D79">
      <w:pPr>
        <w:jc w:val="both"/>
        <w:rPr>
          <w:rFonts w:hint="default" w:ascii="仿宋" w:hAnsi="仿宋" w:eastAsia="仿宋" w:cs="宋体"/>
          <w:color w:val="000000"/>
          <w:kern w:val="0"/>
          <w:sz w:val="32"/>
          <w:szCs w:val="32"/>
          <w:lang w:val="en-US" w:eastAsia="zh-CN"/>
        </w:rPr>
      </w:pPr>
    </w:p>
    <w:p w14:paraId="365BA5B7">
      <w:pPr>
        <w:jc w:val="both"/>
        <w:rPr>
          <w:rFonts w:hint="default" w:ascii="仿宋" w:hAnsi="仿宋" w:eastAsia="仿宋" w:cs="宋体"/>
          <w:color w:val="000000"/>
          <w:kern w:val="0"/>
          <w:sz w:val="32"/>
          <w:szCs w:val="32"/>
          <w:lang w:val="en-US" w:eastAsia="zh-CN"/>
        </w:rPr>
      </w:pPr>
    </w:p>
    <w:p w14:paraId="2E8746F3">
      <w:pPr>
        <w:jc w:val="both"/>
        <w:rPr>
          <w:rFonts w:hint="default" w:ascii="仿宋" w:hAnsi="仿宋" w:eastAsia="仿宋" w:cs="宋体"/>
          <w:color w:val="000000"/>
          <w:kern w:val="0"/>
          <w:sz w:val="32"/>
          <w:szCs w:val="32"/>
          <w:lang w:val="en-US" w:eastAsia="zh-CN"/>
        </w:rPr>
      </w:pPr>
    </w:p>
    <w:p w14:paraId="1FE153EA">
      <w:pPr>
        <w:jc w:val="both"/>
        <w:rPr>
          <w:rFonts w:hint="default" w:ascii="仿宋" w:hAnsi="仿宋" w:eastAsia="仿宋" w:cs="宋体"/>
          <w:color w:val="000000"/>
          <w:kern w:val="0"/>
          <w:sz w:val="32"/>
          <w:szCs w:val="32"/>
          <w:lang w:val="en-US" w:eastAsia="zh-CN"/>
        </w:rPr>
      </w:pPr>
    </w:p>
    <w:p w14:paraId="0CB206D8">
      <w:pPr>
        <w:jc w:val="both"/>
        <w:rPr>
          <w:rFonts w:hint="default" w:ascii="仿宋" w:hAnsi="仿宋" w:eastAsia="仿宋" w:cs="宋体"/>
          <w:color w:val="000000"/>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embedRegular r:id="rId1" w:fontKey="{FC90B454-C5F9-4D7D-A9ED-8CC1C2579CE0}"/>
  </w:font>
  <w:font w:name="仿宋">
    <w:panose1 w:val="02010609060101010101"/>
    <w:charset w:val="86"/>
    <w:family w:val="modern"/>
    <w:pitch w:val="default"/>
    <w:sig w:usb0="800002BF" w:usb1="38CF7CFA" w:usb2="00000016" w:usb3="00000000" w:csb0="00040001" w:csb1="00000000"/>
    <w:embedRegular r:id="rId2" w:fontKey="{2823E989-EE52-4B3D-B0D1-0617EC3CC540}"/>
  </w:font>
  <w:font w:name="微软雅黑">
    <w:panose1 w:val="020B0503020204020204"/>
    <w:charset w:val="86"/>
    <w:family w:val="auto"/>
    <w:pitch w:val="default"/>
    <w:sig w:usb0="80000287" w:usb1="2ACF3C50" w:usb2="00000016" w:usb3="00000000" w:csb0="0004001F" w:csb1="00000000"/>
    <w:embedRegular r:id="rId3" w:fontKey="{D7C03BBE-48FB-4866-A2E2-50AA9E3167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1ZGEzYjhmZDlkNGU0Y2NkMGQ2MDE5NzQ1MzJlNDAifQ=="/>
    <w:docVar w:name="KSO_WPS_MARK_KEY" w:val="b0957b1a-9431-4949-bf1e-c484317e1821"/>
  </w:docVars>
  <w:rsids>
    <w:rsidRoot w:val="689C49DC"/>
    <w:rsid w:val="003F007A"/>
    <w:rsid w:val="0097577D"/>
    <w:rsid w:val="00C44C44"/>
    <w:rsid w:val="00F82459"/>
    <w:rsid w:val="01960D43"/>
    <w:rsid w:val="01C43C76"/>
    <w:rsid w:val="01D45748"/>
    <w:rsid w:val="01F072A7"/>
    <w:rsid w:val="01F73B1B"/>
    <w:rsid w:val="02D77D9B"/>
    <w:rsid w:val="031413F0"/>
    <w:rsid w:val="052A6AD1"/>
    <w:rsid w:val="06E635A4"/>
    <w:rsid w:val="071F2612"/>
    <w:rsid w:val="097C2D95"/>
    <w:rsid w:val="09CD3B43"/>
    <w:rsid w:val="0A837CCA"/>
    <w:rsid w:val="0AE0504E"/>
    <w:rsid w:val="0B375B18"/>
    <w:rsid w:val="0BCF59FE"/>
    <w:rsid w:val="0BD51E39"/>
    <w:rsid w:val="0C5B7E66"/>
    <w:rsid w:val="0CC05AB7"/>
    <w:rsid w:val="0CCB51C9"/>
    <w:rsid w:val="0DE74598"/>
    <w:rsid w:val="0EC00531"/>
    <w:rsid w:val="0EC817E1"/>
    <w:rsid w:val="0F770A50"/>
    <w:rsid w:val="0FA00DEF"/>
    <w:rsid w:val="0FEF7661"/>
    <w:rsid w:val="102F1A55"/>
    <w:rsid w:val="1141273A"/>
    <w:rsid w:val="11B55F40"/>
    <w:rsid w:val="11D3306C"/>
    <w:rsid w:val="12186707"/>
    <w:rsid w:val="12E176DE"/>
    <w:rsid w:val="12F5045C"/>
    <w:rsid w:val="139B74C4"/>
    <w:rsid w:val="13B24196"/>
    <w:rsid w:val="14A40083"/>
    <w:rsid w:val="15040C8C"/>
    <w:rsid w:val="151F0FBF"/>
    <w:rsid w:val="15B92EBA"/>
    <w:rsid w:val="15DF1345"/>
    <w:rsid w:val="15E7531B"/>
    <w:rsid w:val="16E573D4"/>
    <w:rsid w:val="17656988"/>
    <w:rsid w:val="178D3C98"/>
    <w:rsid w:val="18F93076"/>
    <w:rsid w:val="19094ED0"/>
    <w:rsid w:val="193B71B3"/>
    <w:rsid w:val="197A4209"/>
    <w:rsid w:val="1BFD0C46"/>
    <w:rsid w:val="1C1C04CF"/>
    <w:rsid w:val="1C59205A"/>
    <w:rsid w:val="1D3A087F"/>
    <w:rsid w:val="1E27029E"/>
    <w:rsid w:val="1EDA5344"/>
    <w:rsid w:val="1F0E1492"/>
    <w:rsid w:val="1F7D79B2"/>
    <w:rsid w:val="1FB22434"/>
    <w:rsid w:val="204A184E"/>
    <w:rsid w:val="204D1E63"/>
    <w:rsid w:val="212D0CD3"/>
    <w:rsid w:val="21486EDD"/>
    <w:rsid w:val="22066450"/>
    <w:rsid w:val="227C3BB4"/>
    <w:rsid w:val="22857CBD"/>
    <w:rsid w:val="22AE50CC"/>
    <w:rsid w:val="22BE6D2B"/>
    <w:rsid w:val="238E0DF3"/>
    <w:rsid w:val="24612064"/>
    <w:rsid w:val="249661B1"/>
    <w:rsid w:val="249935AC"/>
    <w:rsid w:val="24FC442D"/>
    <w:rsid w:val="25074BFD"/>
    <w:rsid w:val="259A59BE"/>
    <w:rsid w:val="26927023"/>
    <w:rsid w:val="27D8088F"/>
    <w:rsid w:val="28F55CE4"/>
    <w:rsid w:val="293E0E3F"/>
    <w:rsid w:val="296C5733"/>
    <w:rsid w:val="29D532D8"/>
    <w:rsid w:val="2A6D15FD"/>
    <w:rsid w:val="2B5B5A5F"/>
    <w:rsid w:val="2B637A26"/>
    <w:rsid w:val="2BFA0DD4"/>
    <w:rsid w:val="2C583D4C"/>
    <w:rsid w:val="2C9C1CC7"/>
    <w:rsid w:val="2CB06C5F"/>
    <w:rsid w:val="2CB24021"/>
    <w:rsid w:val="2CE113E7"/>
    <w:rsid w:val="2D0A5DDE"/>
    <w:rsid w:val="2D216834"/>
    <w:rsid w:val="2E5846E0"/>
    <w:rsid w:val="2ECA5697"/>
    <w:rsid w:val="2EDE198D"/>
    <w:rsid w:val="2F5C49DA"/>
    <w:rsid w:val="2F8F1226"/>
    <w:rsid w:val="2FB4573E"/>
    <w:rsid w:val="303C1F64"/>
    <w:rsid w:val="3138414C"/>
    <w:rsid w:val="3210686D"/>
    <w:rsid w:val="327D3987"/>
    <w:rsid w:val="33A516A6"/>
    <w:rsid w:val="33EA3E24"/>
    <w:rsid w:val="33F67FC4"/>
    <w:rsid w:val="34413A33"/>
    <w:rsid w:val="34AA1C4B"/>
    <w:rsid w:val="35E37DFC"/>
    <w:rsid w:val="36766209"/>
    <w:rsid w:val="371328B1"/>
    <w:rsid w:val="378D3EBA"/>
    <w:rsid w:val="37EB016A"/>
    <w:rsid w:val="384E318F"/>
    <w:rsid w:val="39E62317"/>
    <w:rsid w:val="39FD6893"/>
    <w:rsid w:val="39FE36C4"/>
    <w:rsid w:val="3A773F37"/>
    <w:rsid w:val="3AD96FF8"/>
    <w:rsid w:val="3B23042C"/>
    <w:rsid w:val="3C0D42D6"/>
    <w:rsid w:val="3C795D45"/>
    <w:rsid w:val="3C8F795C"/>
    <w:rsid w:val="3D7529B0"/>
    <w:rsid w:val="3DA57E10"/>
    <w:rsid w:val="3DD60F75"/>
    <w:rsid w:val="3DE07D45"/>
    <w:rsid w:val="3E277DF2"/>
    <w:rsid w:val="3F027239"/>
    <w:rsid w:val="3F19514F"/>
    <w:rsid w:val="3F1C7FA4"/>
    <w:rsid w:val="3F772BC6"/>
    <w:rsid w:val="3FE43E1D"/>
    <w:rsid w:val="402059BB"/>
    <w:rsid w:val="40464190"/>
    <w:rsid w:val="413606A8"/>
    <w:rsid w:val="414508EB"/>
    <w:rsid w:val="419E1F1B"/>
    <w:rsid w:val="42424887"/>
    <w:rsid w:val="43686B13"/>
    <w:rsid w:val="436F7EA2"/>
    <w:rsid w:val="43B76311"/>
    <w:rsid w:val="43E63694"/>
    <w:rsid w:val="444A5133"/>
    <w:rsid w:val="44550EAB"/>
    <w:rsid w:val="45AD4CB1"/>
    <w:rsid w:val="45E350EA"/>
    <w:rsid w:val="46933926"/>
    <w:rsid w:val="47F47406"/>
    <w:rsid w:val="480D3608"/>
    <w:rsid w:val="481D1D1C"/>
    <w:rsid w:val="485C77F9"/>
    <w:rsid w:val="4970716C"/>
    <w:rsid w:val="49D863F6"/>
    <w:rsid w:val="49DC31EF"/>
    <w:rsid w:val="4B012BCC"/>
    <w:rsid w:val="4CF65190"/>
    <w:rsid w:val="4D896004"/>
    <w:rsid w:val="4DDF79D2"/>
    <w:rsid w:val="4E7C32D2"/>
    <w:rsid w:val="4EC217CD"/>
    <w:rsid w:val="4EDF107B"/>
    <w:rsid w:val="4F1072D9"/>
    <w:rsid w:val="4F6872B7"/>
    <w:rsid w:val="50594988"/>
    <w:rsid w:val="510756CC"/>
    <w:rsid w:val="515D5808"/>
    <w:rsid w:val="53274B11"/>
    <w:rsid w:val="53F52FE5"/>
    <w:rsid w:val="542E520F"/>
    <w:rsid w:val="54770566"/>
    <w:rsid w:val="56A93273"/>
    <w:rsid w:val="58E16CF4"/>
    <w:rsid w:val="595E2AC4"/>
    <w:rsid w:val="59FB4523"/>
    <w:rsid w:val="5B1F1D55"/>
    <w:rsid w:val="5BF44F90"/>
    <w:rsid w:val="5C513715"/>
    <w:rsid w:val="5CD475E1"/>
    <w:rsid w:val="5D1E3978"/>
    <w:rsid w:val="5D431107"/>
    <w:rsid w:val="5D680A7D"/>
    <w:rsid w:val="5E824FEC"/>
    <w:rsid w:val="5FA5225D"/>
    <w:rsid w:val="601B0D2A"/>
    <w:rsid w:val="608D1895"/>
    <w:rsid w:val="61C6560F"/>
    <w:rsid w:val="61C80AAF"/>
    <w:rsid w:val="62210161"/>
    <w:rsid w:val="62DB4C16"/>
    <w:rsid w:val="62E55633"/>
    <w:rsid w:val="630261E5"/>
    <w:rsid w:val="645E635E"/>
    <w:rsid w:val="6483759B"/>
    <w:rsid w:val="64D15426"/>
    <w:rsid w:val="66576847"/>
    <w:rsid w:val="66A16CEA"/>
    <w:rsid w:val="676C1E7F"/>
    <w:rsid w:val="67D30150"/>
    <w:rsid w:val="680A039A"/>
    <w:rsid w:val="689C49DC"/>
    <w:rsid w:val="68C16542"/>
    <w:rsid w:val="691B590A"/>
    <w:rsid w:val="69321FF0"/>
    <w:rsid w:val="698D2452"/>
    <w:rsid w:val="6D667FB0"/>
    <w:rsid w:val="6D806684"/>
    <w:rsid w:val="6D9F7806"/>
    <w:rsid w:val="6DE76703"/>
    <w:rsid w:val="6E493F8C"/>
    <w:rsid w:val="6E5C3ECA"/>
    <w:rsid w:val="6F130C28"/>
    <w:rsid w:val="6FC646EE"/>
    <w:rsid w:val="702E64E8"/>
    <w:rsid w:val="708F4019"/>
    <w:rsid w:val="71256C76"/>
    <w:rsid w:val="71846A96"/>
    <w:rsid w:val="72B10E3E"/>
    <w:rsid w:val="73C75DED"/>
    <w:rsid w:val="740C459B"/>
    <w:rsid w:val="74390581"/>
    <w:rsid w:val="75B3511C"/>
    <w:rsid w:val="76B26BEF"/>
    <w:rsid w:val="76F75DE3"/>
    <w:rsid w:val="77006879"/>
    <w:rsid w:val="77026A79"/>
    <w:rsid w:val="77AB6956"/>
    <w:rsid w:val="79387C62"/>
    <w:rsid w:val="7A2860D9"/>
    <w:rsid w:val="7AC2652D"/>
    <w:rsid w:val="7B10284A"/>
    <w:rsid w:val="7B661868"/>
    <w:rsid w:val="7B8F6A55"/>
    <w:rsid w:val="7BF8164C"/>
    <w:rsid w:val="7C694787"/>
    <w:rsid w:val="7CC1454F"/>
    <w:rsid w:val="7CC540B3"/>
    <w:rsid w:val="7E1C1010"/>
    <w:rsid w:val="7E3239CA"/>
    <w:rsid w:val="7E84452A"/>
    <w:rsid w:val="7EC34622"/>
    <w:rsid w:val="7F2A5EEC"/>
    <w:rsid w:val="7F390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4</Pages>
  <Words>520</Words>
  <Characters>585</Characters>
  <Lines>0</Lines>
  <Paragraphs>0</Paragraphs>
  <TotalTime>12</TotalTime>
  <ScaleCrop>false</ScaleCrop>
  <LinksUpToDate>false</LinksUpToDate>
  <CharactersWithSpaces>684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小狮子</cp:lastModifiedBy>
  <cp:lastPrinted>2023-09-27T07:05:00Z</cp:lastPrinted>
  <dcterms:modified xsi:type="dcterms:W3CDTF">2024-11-20T00:42:15Z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B9FDACCD1CBD448D950A638B64E0BE67_13</vt:lpwstr>
  </property>
</Properties>
</file>