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581"/>
        <w:gridCol w:w="4393"/>
        <w:gridCol w:w="4621"/>
      </w:tblGrid>
      <w:tr w14:paraId="2CE7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9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       区</w:t>
            </w:r>
            <w:r>
              <w:rPr>
                <w:rStyle w:val="7"/>
                <w:rFonts w:hint="eastAsia"/>
                <w:lang w:val="en-US" w:eastAsia="zh-CN" w:bidi="ar"/>
              </w:rPr>
              <w:t>民政局</w:t>
            </w:r>
            <w:r>
              <w:rPr>
                <w:rStyle w:val="7"/>
                <w:lang w:val="en-US" w:eastAsia="zh-CN" w:bidi="ar"/>
              </w:rPr>
              <w:t>服务群众服务基层服务企业“三服务”清单</w:t>
            </w:r>
          </w:p>
        </w:tc>
      </w:tr>
      <w:tr w14:paraId="5700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D11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填报单位：麒麟区民政局</w:t>
            </w:r>
          </w:p>
        </w:tc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2B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填表联系人及电话：赵稳先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9"/>
                <w:rFonts w:eastAsia="微软雅黑"/>
                <w:lang w:val="en-US" w:eastAsia="zh-CN" w:bidi="ar"/>
              </w:rPr>
              <w:t xml:space="preserve">  0874-3</w:t>
            </w:r>
            <w:r>
              <w:rPr>
                <w:rStyle w:val="9"/>
                <w:rFonts w:hint="eastAsia" w:eastAsia="微软雅黑"/>
                <w:lang w:val="en-US" w:eastAsia="zh-CN" w:bidi="ar"/>
              </w:rPr>
              <w:t>252025</w:t>
            </w:r>
          </w:p>
        </w:tc>
      </w:tr>
      <w:tr w14:paraId="7D02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服 务 事 项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具 体 内 容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服 务 对 象</w:t>
            </w:r>
          </w:p>
        </w:tc>
      </w:tr>
      <w:tr w14:paraId="622A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社会救助体系建设和城乡居民最低生活保障、特困人员、临时救助工作、生活无着流浪乞讨人员救助工作。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  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城乡居民最低生活保障、特困供养救助、临时救助、生活无着流浪乞讨人员救助工作；负责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权限内社会救助各项工作的核查和监督；负责指导生活无着落流浪乞讨人员救助工作。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5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对因病、因残或因其他意外事故导致刚性支出骤增、收入骤减，影响其基本生活的家庭，及时启动低保、特困、临时救助等，保障其基本生活不受影响。</w:t>
            </w:r>
          </w:p>
        </w:tc>
      </w:tr>
      <w:tr w14:paraId="23EE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  <w:p w14:paraId="2B0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婚姻登记管理工作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承担辖区内婚姻登记管理工作。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3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云南省内符合婚姻登记的内地居民。</w:t>
            </w:r>
          </w:p>
        </w:tc>
      </w:tr>
      <w:tr w14:paraId="2027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  <w:p w14:paraId="7641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残疾人福利工作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0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负责麒麟区残疾人两项补贴审定发放、康复器具配置、集中照护康复等残疾人福利工作。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麒麟区的困难残疾人和重度残疾人。</w:t>
            </w:r>
          </w:p>
        </w:tc>
      </w:tr>
      <w:tr w14:paraId="3E11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EEEB"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儿童福利工作</w:t>
            </w:r>
          </w:p>
        </w:tc>
        <w:tc>
          <w:tcPr>
            <w:tcW w:w="4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5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负责麒麟区收养登记调查核实及协议解除收养关系登记；指导儿童救助保护机构管理工作。</w:t>
            </w:r>
          </w:p>
        </w:tc>
        <w:tc>
          <w:tcPr>
            <w:tcW w:w="4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辖区内未满18周岁的未成年人、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儿童救助保护机构。</w:t>
            </w:r>
          </w:p>
        </w:tc>
      </w:tr>
      <w:tr w14:paraId="4912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EF4D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0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BE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5262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慈善事业工作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负责全区慈善救助工作，指导社会捐助工作。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4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辖区内符合慈善救助条件的困难人员</w:t>
            </w:r>
          </w:p>
        </w:tc>
      </w:tr>
      <w:tr w14:paraId="4064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F733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养老服务工作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负责麒麟区老年人高龄津贴、困难老年人服务补贴等老年人福利工作；指导养老服务机构、老年人福利机构、特困人员救助供养机构、社区居家养老服务中心和其他养老服务设施建设管理工作。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B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辖区内老年人及养老服务机构。</w:t>
            </w:r>
          </w:p>
        </w:tc>
      </w:tr>
      <w:tr w14:paraId="31FF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6F53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殡葬服务工作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D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贯彻落实国家、省、市、区殡葬管理的政策法规，推进殡葬改革。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麒麟区辖区内村（居）民、殡葬服务机构。</w:t>
            </w:r>
          </w:p>
        </w:tc>
      </w:tr>
      <w:tr w14:paraId="2557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2014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社会组织工作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A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按照《社会团体登记管理条例》和《民办非企业单位登记管理暂行条例》，做好对权限内登记的社会组织的管理、监督、年度审核工作。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5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辖区内社会组织。</w:t>
            </w:r>
          </w:p>
        </w:tc>
      </w:tr>
    </w:tbl>
    <w:p w14:paraId="4C2030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GVhMWIzMTQwZTk4ZmYwMTczMTUzMTgyODAzM2QifQ=="/>
  </w:docVars>
  <w:rsids>
    <w:rsidRoot w:val="00000000"/>
    <w:rsid w:val="03280EF8"/>
    <w:rsid w:val="04BC3FEE"/>
    <w:rsid w:val="059C765E"/>
    <w:rsid w:val="072C269F"/>
    <w:rsid w:val="08C23B9D"/>
    <w:rsid w:val="09A3577C"/>
    <w:rsid w:val="09B5725D"/>
    <w:rsid w:val="09C474A0"/>
    <w:rsid w:val="0DE63E89"/>
    <w:rsid w:val="111A7503"/>
    <w:rsid w:val="13491142"/>
    <w:rsid w:val="14693F1E"/>
    <w:rsid w:val="14C217DD"/>
    <w:rsid w:val="16F4718E"/>
    <w:rsid w:val="187C5B16"/>
    <w:rsid w:val="1D7E7C3A"/>
    <w:rsid w:val="1DEF10A9"/>
    <w:rsid w:val="1EF34658"/>
    <w:rsid w:val="21350F58"/>
    <w:rsid w:val="215313DE"/>
    <w:rsid w:val="25432696"/>
    <w:rsid w:val="255D0A7D"/>
    <w:rsid w:val="2A3224D8"/>
    <w:rsid w:val="2B3202B6"/>
    <w:rsid w:val="2B471FB3"/>
    <w:rsid w:val="2CAE721E"/>
    <w:rsid w:val="2F731EAC"/>
    <w:rsid w:val="30CB0F91"/>
    <w:rsid w:val="30D07C61"/>
    <w:rsid w:val="32AC4DF2"/>
    <w:rsid w:val="34052A0C"/>
    <w:rsid w:val="347656B7"/>
    <w:rsid w:val="35E14DB3"/>
    <w:rsid w:val="386D0B7F"/>
    <w:rsid w:val="407056B1"/>
    <w:rsid w:val="40980764"/>
    <w:rsid w:val="47F6649C"/>
    <w:rsid w:val="4BC220E1"/>
    <w:rsid w:val="51B01DB1"/>
    <w:rsid w:val="54627485"/>
    <w:rsid w:val="54947768"/>
    <w:rsid w:val="55534A5B"/>
    <w:rsid w:val="570308C3"/>
    <w:rsid w:val="58B72F01"/>
    <w:rsid w:val="5AF26F96"/>
    <w:rsid w:val="5C593045"/>
    <w:rsid w:val="5E364C03"/>
    <w:rsid w:val="5F7C32D2"/>
    <w:rsid w:val="5F8F0942"/>
    <w:rsid w:val="60A2320D"/>
    <w:rsid w:val="60BC6C2F"/>
    <w:rsid w:val="611856A7"/>
    <w:rsid w:val="6138583F"/>
    <w:rsid w:val="624D71A8"/>
    <w:rsid w:val="630F445E"/>
    <w:rsid w:val="646730B1"/>
    <w:rsid w:val="65880376"/>
    <w:rsid w:val="663E5786"/>
    <w:rsid w:val="66434B4A"/>
    <w:rsid w:val="6BFB5B58"/>
    <w:rsid w:val="6C3118E9"/>
    <w:rsid w:val="6F800BBD"/>
    <w:rsid w:val="6FBE16E5"/>
    <w:rsid w:val="704716DB"/>
    <w:rsid w:val="70F27898"/>
    <w:rsid w:val="71C50F55"/>
    <w:rsid w:val="721B697B"/>
    <w:rsid w:val="77B51620"/>
    <w:rsid w:val="78C25DA2"/>
    <w:rsid w:val="7BEA2D7A"/>
    <w:rsid w:val="7CC77E2B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黑体" w:hAnsi="宋体" w:eastAsia="黑体" w:cs="黑体"/>
      <w:color w:val="000000"/>
      <w:sz w:val="30"/>
      <w:szCs w:val="30"/>
      <w:u w:val="none"/>
    </w:rPr>
  </w:style>
  <w:style w:type="character" w:customStyle="1" w:styleId="5">
    <w:name w:val="font71"/>
    <w:basedOn w:val="3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6">
    <w:name w:val="font6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ascii="微软雅黑" w:hAnsi="微软雅黑" w:eastAsia="微软雅黑" w:cs="微软雅黑"/>
      <w:color w:val="000000"/>
      <w:sz w:val="40"/>
      <w:szCs w:val="40"/>
      <w:u w:val="none"/>
    </w:rPr>
  </w:style>
  <w:style w:type="character" w:customStyle="1" w:styleId="8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9">
    <w:name w:val="font41"/>
    <w:basedOn w:val="3"/>
    <w:qFormat/>
    <w:uiPriority w:val="0"/>
    <w:rPr>
      <w:rFonts w:hint="default" w:ascii="Arial" w:hAnsi="Arial" w:cs="Arial"/>
      <w:color w:val="000000"/>
      <w:sz w:val="30"/>
      <w:szCs w:val="30"/>
      <w:u w:val="none"/>
    </w:rPr>
  </w:style>
  <w:style w:type="character" w:customStyle="1" w:styleId="10">
    <w:name w:val="font8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724</Characters>
  <Lines>0</Lines>
  <Paragraphs>0</Paragraphs>
  <TotalTime>0</TotalTime>
  <ScaleCrop>false</ScaleCrop>
  <LinksUpToDate>false</LinksUpToDate>
  <CharactersWithSpaces>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2023-07-05T07:28:00Z</dcterms:created>
  <dc:creator>DELL</dc:creator>
  <cp:lastModifiedBy>杨爱历</cp:lastModifiedBy>
  <dcterms:modified xsi:type="dcterms:W3CDTF">2025-04-30T06:54:35Z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4647F9CFBF554C1AAF3AB38E43EDD412_12</vt:lpwstr>
  </property>
</Properties>
</file>