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BB46D">
      <w:pPr>
        <w:spacing w:line="640" w:lineRule="exact"/>
        <w:rPr>
          <w:rFonts w:hint="default" w:ascii="Times New Roman" w:hAnsi="Times New Roman" w:eastAsia="方正仿宋_GBK" w:cs="Times New Roman"/>
          <w:sz w:val="32"/>
          <w:szCs w:val="32"/>
        </w:rPr>
      </w:pPr>
    </w:p>
    <w:p w14:paraId="148D06AE">
      <w:pPr>
        <w:pStyle w:val="9"/>
        <w:ind w:firstLine="0" w:firstLineChars="0"/>
        <w:rPr>
          <w:rFonts w:hint="default" w:ascii="Times New Roman" w:hAnsi="Times New Roman" w:cs="Times New Roman"/>
        </w:rPr>
      </w:pPr>
    </w:p>
    <w:p w14:paraId="4F790E46">
      <w:pPr>
        <w:spacing w:line="6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曲麒环发〔202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9</w:t>
      </w:r>
      <w:bookmarkStart w:id="0" w:name="_GoBack"/>
      <w:bookmarkEnd w:id="0"/>
      <w:r>
        <w:rPr>
          <w:rFonts w:hint="default" w:ascii="Times New Roman" w:hAnsi="Times New Roman" w:eastAsia="方正仿宋_GBK" w:cs="Times New Roman"/>
          <w:sz w:val="32"/>
          <w:szCs w:val="32"/>
        </w:rPr>
        <w:t>号</w:t>
      </w:r>
    </w:p>
    <w:p w14:paraId="59FF1710">
      <w:pPr>
        <w:rPr>
          <w:rFonts w:hint="default" w:ascii="Times New Roman" w:hAnsi="Times New Roman" w:eastAsia="方正仿宋_GBK" w:cs="Times New Roman"/>
          <w:sz w:val="36"/>
          <w:szCs w:val="36"/>
        </w:rPr>
      </w:pPr>
    </w:p>
    <w:p w14:paraId="692FC4D8">
      <w:pPr>
        <w:snapToGrid w:val="0"/>
        <w:spacing w:line="580" w:lineRule="exact"/>
        <w:jc w:val="center"/>
        <w:rPr>
          <w:rFonts w:hint="default" w:ascii="Times New Roman" w:hAnsi="Times New Roman" w:eastAsia="方正小标宋_GBK" w:cs="Times New Roman"/>
          <w:bCs/>
          <w:spacing w:val="-10"/>
          <w:sz w:val="44"/>
          <w:szCs w:val="44"/>
        </w:rPr>
      </w:pPr>
      <w:r>
        <w:rPr>
          <w:rFonts w:hint="default" w:ascii="Times New Roman" w:hAnsi="Times New Roman" w:eastAsia="方正小标宋_GBK" w:cs="Times New Roman"/>
          <w:bCs/>
          <w:spacing w:val="-10"/>
          <w:sz w:val="44"/>
          <w:szCs w:val="44"/>
          <w:lang w:val="en-US" w:eastAsia="zh-CN"/>
        </w:rPr>
        <w:t>曲靖市麒麟区蔬菜尾叶资源化利用及绿色循环种植项目</w:t>
      </w:r>
      <w:r>
        <w:rPr>
          <w:rFonts w:hint="default" w:ascii="Times New Roman" w:hAnsi="Times New Roman" w:eastAsia="方正小标宋_GBK" w:cs="Times New Roman"/>
          <w:bCs/>
          <w:spacing w:val="-10"/>
          <w:sz w:val="44"/>
          <w:szCs w:val="44"/>
        </w:rPr>
        <w:t>环境影响报告表的批复</w:t>
      </w:r>
    </w:p>
    <w:p w14:paraId="557F7866">
      <w:pPr>
        <w:spacing w:line="600" w:lineRule="exact"/>
        <w:jc w:val="left"/>
        <w:rPr>
          <w:rFonts w:hint="default" w:ascii="Times New Roman" w:hAnsi="Times New Roman" w:eastAsia="方正仿宋_GBK" w:cs="Times New Roman"/>
          <w:bCs/>
          <w:sz w:val="32"/>
          <w:szCs w:val="32"/>
          <w:lang w:val="en-US" w:eastAsia="zh-CN"/>
        </w:rPr>
      </w:pPr>
    </w:p>
    <w:p w14:paraId="6971E6FD">
      <w:pPr>
        <w:spacing w:line="600" w:lineRule="exact"/>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曲靖园景农业环保科技有限公司</w:t>
      </w:r>
      <w:r>
        <w:rPr>
          <w:rFonts w:hint="default" w:ascii="Times New Roman" w:hAnsi="Times New Roman" w:eastAsia="方正仿宋_GBK" w:cs="Times New Roman"/>
          <w:bCs/>
          <w:sz w:val="32"/>
          <w:szCs w:val="32"/>
        </w:rPr>
        <w:t>：</w:t>
      </w:r>
    </w:p>
    <w:p w14:paraId="6E57E7DD">
      <w:pPr>
        <w:spacing w:line="600" w:lineRule="exact"/>
        <w:ind w:firstLine="632"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你单位申请报批的《</w:t>
      </w:r>
      <w:r>
        <w:rPr>
          <w:rFonts w:hint="default" w:ascii="Times New Roman" w:hAnsi="Times New Roman" w:eastAsia="方正仿宋_GBK" w:cs="Times New Roman"/>
          <w:bCs/>
          <w:sz w:val="32"/>
          <w:szCs w:val="32"/>
          <w:lang w:val="en-US" w:eastAsia="zh-CN"/>
        </w:rPr>
        <w:t>曲靖市麒麟区蔬菜尾叶资源化利用及绿色循环种植项目</w:t>
      </w:r>
      <w:r>
        <w:rPr>
          <w:rFonts w:hint="default" w:ascii="Times New Roman" w:hAnsi="Times New Roman" w:eastAsia="方正仿宋_GBK" w:cs="Times New Roman"/>
          <w:bCs/>
          <w:sz w:val="32"/>
          <w:szCs w:val="32"/>
        </w:rPr>
        <w:t>环境影响报告表（报批稿）》（以下简称《报告表》）收悉。经研究，现批复如下：</w:t>
      </w:r>
    </w:p>
    <w:p w14:paraId="794B4AA3">
      <w:pPr>
        <w:spacing w:line="600" w:lineRule="exact"/>
        <w:ind w:firstLine="648" w:firstLineChars="200"/>
        <w:rPr>
          <w:rFonts w:hint="default" w:ascii="Times New Roman" w:hAnsi="Times New Roman" w:eastAsia="黑体" w:cs="Times New Roman"/>
          <w:spacing w:val="4"/>
          <w:sz w:val="32"/>
          <w:szCs w:val="32"/>
          <w:lang w:eastAsia="zh-CN"/>
        </w:rPr>
      </w:pPr>
      <w:r>
        <w:rPr>
          <w:rFonts w:hint="default" w:ascii="Times New Roman" w:hAnsi="Times New Roman" w:eastAsia="黑体" w:cs="Times New Roman"/>
          <w:spacing w:val="4"/>
          <w:sz w:val="32"/>
          <w:szCs w:val="32"/>
        </w:rPr>
        <w:t>一、根据</w:t>
      </w:r>
      <w:r>
        <w:rPr>
          <w:rFonts w:hint="default" w:ascii="Times New Roman" w:hAnsi="Times New Roman" w:eastAsia="黑体" w:cs="Times New Roman"/>
          <w:spacing w:val="4"/>
          <w:sz w:val="32"/>
          <w:szCs w:val="32"/>
          <w:lang w:val="en-US" w:eastAsia="zh-CN"/>
        </w:rPr>
        <w:t>云南品瑞科技有限公司</w:t>
      </w:r>
      <w:r>
        <w:rPr>
          <w:rFonts w:hint="default" w:ascii="Times New Roman" w:hAnsi="Times New Roman" w:eastAsia="黑体" w:cs="Times New Roman"/>
          <w:spacing w:val="4"/>
          <w:sz w:val="32"/>
          <w:szCs w:val="32"/>
        </w:rPr>
        <w:t>编制的《报告表》的评价结论、专家评审意见以及</w:t>
      </w:r>
      <w:r>
        <w:rPr>
          <w:rFonts w:hint="default" w:ascii="Times New Roman" w:hAnsi="Times New Roman" w:eastAsia="黑体" w:cs="Times New Roman"/>
          <w:spacing w:val="4"/>
          <w:sz w:val="32"/>
          <w:szCs w:val="32"/>
          <w:lang w:eastAsia="zh-CN"/>
        </w:rPr>
        <w:t>三宝街道</w:t>
      </w:r>
      <w:r>
        <w:rPr>
          <w:rFonts w:hint="default" w:ascii="Times New Roman" w:hAnsi="Times New Roman" w:eastAsia="黑体" w:cs="Times New Roman"/>
          <w:spacing w:val="4"/>
          <w:sz w:val="32"/>
          <w:szCs w:val="32"/>
        </w:rPr>
        <w:t>的审查意见，</w:t>
      </w:r>
      <w:r>
        <w:rPr>
          <w:rFonts w:hint="default" w:ascii="Times New Roman" w:hAnsi="Times New Roman" w:eastAsia="黑体" w:cs="Times New Roman"/>
          <w:spacing w:val="4"/>
          <w:sz w:val="32"/>
          <w:szCs w:val="32"/>
          <w:lang w:eastAsia="zh-CN"/>
        </w:rPr>
        <w:t>我局同意《报告表》中建设项目的性质、规模、地点、采用的生产工艺和采取的污染防治措施。</w:t>
      </w:r>
    </w:p>
    <w:p w14:paraId="62E6B31B">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Cs/>
          <w:sz w:val="32"/>
          <w:szCs w:val="32"/>
          <w:lang w:val="en-US" w:eastAsia="zh-CN"/>
        </w:rPr>
        <w:t>曲靖市麒麟区蔬菜尾叶资源化利用及绿色循环种植项目，位于云南省曲靖市麒麟区三宝街道鸡汤村委会，于2024年11月8日取得了云南省固定资产投资项目备案证，项目代码为2411-530302-04-05-594449，总投资8400万元，其中环保投资113.5万元，占总投资的1.35%，项目用地面积10139平方米，主要燃料为生物质颗粒和自产沼气。主要建设内容为建设蔬菜尾叶破碎和压榨生产线2条，每条生产线规模为150t/d（总规模300t/d）；烘干生产线1条，规模为60t/d；水溶肥生产装置一套，规模为240t/d；项目建成后，年处理蔬菜尾叶9万吨，年产固体干物质约5172吨，年产有机水溶肥约72000吨。环保工程：旋风除尘器、布袋除尘器、收集池、 厌氧发酵罐、收集沟、隔油池、化粪池、初期雨水收集池、事故应急池、危险废物暂存间等。</w:t>
      </w:r>
    </w:p>
    <w:p w14:paraId="39D18A78">
      <w:pPr>
        <w:numPr>
          <w:ilvl w:val="0"/>
          <w:numId w:val="1"/>
        </w:numPr>
        <w:spacing w:line="600" w:lineRule="exact"/>
        <w:ind w:firstLine="648"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项目建设和运营中，必须认真落实《报告表》中提出的各项污染防治和生态保护对策措施，严格执行建设项目环保“三同时”制度，并重点做好以下工作：</w:t>
      </w:r>
    </w:p>
    <w:p w14:paraId="20292A47">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（一）强化施工期环境管理。项目施工产生的废料、物料密闭运输，施工场区应洒水降尘，防止扬尘污染，施工期厂界颗粒物排放执行《大气污染物综合排放标准》（GB16297-1996）表 2 中的无组织排放监控浓度限值。                                                </w:t>
      </w:r>
    </w:p>
    <w:p w14:paraId="3E06E416">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运营期应加强设备运行维护管理，确保生产废气规范收集、处理并达标排放。项目烘干废气经集气管道排入旋风除尘器+布袋除尘器处理后通过15米高排气筒达标排放。其中，烘干废气中林格曼黑度执行《工业炉窑大气污染物排放标准》（GB9078-1996）表2中干燥炉、窑二级标准；颗粒物、二氧化硫、氮氧化物执行《大气污染物综合排放标准》（GB16297-1996）表 2 新污染源大气污染物排放限值二级标准要求 ；无组织颗粒物执行《大气污染物综合排放标准》（GB16297-1996）表 2 中的无组织排放监控浓度限值；恶臭执行《恶臭污染物排放标准》（GB14554-93）表1二级标准。</w:t>
      </w:r>
    </w:p>
    <w:p w14:paraId="3EDA1667">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项目实行雨污分流。生活污水经化粪池收集处理后，委托环卫部门清掏处理，不外排；设备清洗废水、沼气、沼渣脱水废水、压榨液等生产废水收集于收集池后由泵打入厌氧发酵罐产生沼液，沼液再经混凝沉淀、臭氧氧化、调质后生产有机水溶肥，项目无生产废水排放。</w:t>
      </w:r>
    </w:p>
    <w:p w14:paraId="6D31D716">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（三）项目施工期噪声排放执行《建筑施工场界环境噪声排放标准》（GB12523-2011）限值；运营期</w:t>
      </w:r>
      <w:r>
        <w:rPr>
          <w:rFonts w:hint="default" w:ascii="Times New Roman" w:hAnsi="Times New Roman" w:eastAsia="方正仿宋_GBK" w:cs="Times New Roman"/>
          <w:color w:val="000000"/>
          <w:sz w:val="32"/>
          <w:szCs w:val="32"/>
          <w:lang w:val="zh-CN" w:eastAsia="zh-CN"/>
        </w:rPr>
        <w:t>厂界噪声排放限值执行</w:t>
      </w:r>
      <w:r>
        <w:rPr>
          <w:rFonts w:hint="default" w:ascii="Times New Roman" w:hAnsi="Times New Roman" w:eastAsia="方正仿宋_GBK" w:cs="Times New Roman"/>
          <w:color w:val="000000"/>
          <w:sz w:val="32"/>
          <w:szCs w:val="32"/>
          <w:lang w:val="en-US" w:eastAsia="zh-CN"/>
        </w:rPr>
        <w:t>《工业企业厂界环境噪声排放标准》（GB12348-2008）2类标准。</w:t>
      </w:r>
    </w:p>
    <w:p w14:paraId="2324438B">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四）项目运营期厂区应进行分区防渗处理，防止对土壤和地下水造成影响；固体废物应分类收集、贮存及处置，一般工业固体废物执行《一般工业固体废物贮存和填埋污染控制标准》（GB18599-2020）；危险废物暂存于危险废物暂存间并定期交由资质单位妥善处理，执行《危险废物贮存污染控制标准》（GB18597-2023）中相关要求。 </w:t>
      </w:r>
    </w:p>
    <w:p w14:paraId="6F1886CE">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五）制定或修订突发环境事件应急预案，结合环境风险分析专章，严格落实项目风险防范措施，有效防范环境污染事故的发生。强化项目区环境管理，建立和健全各项环保规章制度，按要求严格落实各项污染防治措施，确保治理设施正常运行。</w:t>
      </w:r>
    </w:p>
    <w:p w14:paraId="6E0D8F0F">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（六）本批复未尽事宜按2025年4月25日经专家评审并修改的《曲靖市麒麟区蔬菜尾叶资源化利用及绿色循环种植项目环境影响报告表》（报批稿）执行。</w:t>
      </w:r>
    </w:p>
    <w:p w14:paraId="032C308B">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三、建设项目的环境影响评价文件经批准后，建设项目的性质、规模、地点、采用的生产工艺或者防治污染、防止生态破坏的措施发生重大变动的，建设单位应当重新报批建设项目的环境影响评价文件。</w:t>
      </w:r>
    </w:p>
    <w:p w14:paraId="0223D72C">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四、建设项目竣工后，建设单位须按照“关于发布《建设项目竣工环境保护验收暂行办法》的公告”（国环规环评〔2017〕4号）的规定，做好环境保护验收工作。</w:t>
      </w:r>
    </w:p>
    <w:p w14:paraId="017519D9">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五、项目建成</w:t>
      </w:r>
      <w:r>
        <w:rPr>
          <w:rFonts w:hint="default" w:ascii="Times New Roman" w:hAnsi="Times New Roman" w:eastAsia="黑体" w:cs="Times New Roman"/>
          <w:sz w:val="32"/>
          <w:szCs w:val="32"/>
          <w:lang w:eastAsia="zh-CN"/>
        </w:rPr>
        <w:t>运营</w:t>
      </w:r>
      <w:r>
        <w:rPr>
          <w:rFonts w:hint="default" w:ascii="Times New Roman" w:hAnsi="Times New Roman" w:eastAsia="黑体" w:cs="Times New Roman"/>
          <w:sz w:val="32"/>
          <w:szCs w:val="32"/>
        </w:rPr>
        <w:t>前，</w:t>
      </w:r>
      <w:r>
        <w:rPr>
          <w:rFonts w:hint="default" w:ascii="Times New Roman" w:hAnsi="Times New Roman" w:eastAsia="黑体" w:cs="Times New Roman"/>
          <w:sz w:val="32"/>
          <w:szCs w:val="32"/>
          <w:lang w:val="en-US" w:eastAsia="zh-CN"/>
        </w:rPr>
        <w:t>应</w:t>
      </w:r>
      <w:r>
        <w:rPr>
          <w:rFonts w:hint="default" w:ascii="Times New Roman" w:hAnsi="Times New Roman" w:eastAsia="黑体" w:cs="Times New Roman"/>
          <w:sz w:val="32"/>
          <w:szCs w:val="32"/>
        </w:rPr>
        <w:t>依法办理排污许可相关手续。</w:t>
      </w:r>
    </w:p>
    <w:p w14:paraId="7EF4E7AA">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六、项目“三同时”检查和监督管理由曲靖市生态环境保护综合行政执法支队麒麟大队和</w:t>
      </w:r>
      <w:r>
        <w:rPr>
          <w:rFonts w:hint="default" w:ascii="Times New Roman" w:hAnsi="Times New Roman" w:eastAsia="黑体" w:cs="Times New Roman"/>
          <w:sz w:val="32"/>
          <w:szCs w:val="32"/>
          <w:lang w:eastAsia="zh-CN"/>
        </w:rPr>
        <w:t>三宝街道</w:t>
      </w:r>
      <w:r>
        <w:rPr>
          <w:rFonts w:hint="default" w:ascii="Times New Roman" w:hAnsi="Times New Roman" w:eastAsia="黑体" w:cs="Times New Roman"/>
          <w:sz w:val="32"/>
          <w:szCs w:val="32"/>
        </w:rPr>
        <w:t>负责。</w:t>
      </w:r>
    </w:p>
    <w:p w14:paraId="4D080EBC">
      <w:pPr>
        <w:spacing w:line="470" w:lineRule="exact"/>
        <w:ind w:firstLine="5372" w:firstLineChars="1700"/>
        <w:rPr>
          <w:rFonts w:hint="default" w:ascii="Times New Roman" w:hAnsi="Times New Roman" w:eastAsia="方正仿宋_GBK" w:cs="Times New Roman"/>
          <w:sz w:val="32"/>
          <w:szCs w:val="32"/>
        </w:rPr>
      </w:pPr>
    </w:p>
    <w:p w14:paraId="0B421EEE">
      <w:pPr>
        <w:pStyle w:val="7"/>
        <w:ind w:left="412"/>
        <w:rPr>
          <w:rFonts w:hint="default" w:ascii="Times New Roman" w:hAnsi="Times New Roman" w:eastAsia="方正仿宋_GBK" w:cs="Times New Roman"/>
          <w:sz w:val="32"/>
          <w:szCs w:val="32"/>
        </w:rPr>
      </w:pPr>
    </w:p>
    <w:p w14:paraId="02F4C89B">
      <w:pPr>
        <w:pStyle w:val="8"/>
        <w:rPr>
          <w:rFonts w:hint="default" w:ascii="Times New Roman" w:hAnsi="Times New Roman" w:eastAsia="方正仿宋_GBK" w:cs="Times New Roman"/>
          <w:sz w:val="32"/>
          <w:szCs w:val="32"/>
        </w:rPr>
      </w:pPr>
    </w:p>
    <w:p w14:paraId="244342AE">
      <w:pPr>
        <w:pStyle w:val="9"/>
        <w:ind w:firstLine="472"/>
        <w:rPr>
          <w:rFonts w:hint="default" w:ascii="Times New Roman" w:hAnsi="Times New Roman" w:cs="Times New Roman"/>
        </w:rPr>
      </w:pPr>
    </w:p>
    <w:p w14:paraId="6F05AC3F">
      <w:pPr>
        <w:spacing w:line="470" w:lineRule="exact"/>
        <w:ind w:firstLine="4424"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曲靖市生态环境局麒麟分局 </w:t>
      </w:r>
    </w:p>
    <w:p w14:paraId="7A221F44">
      <w:pPr>
        <w:spacing w:line="47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p>
    <w:p w14:paraId="5ACCCC6E">
      <w:pPr>
        <w:pStyle w:val="5"/>
        <w:rPr>
          <w:rFonts w:hint="default" w:ascii="Times New Roman" w:hAnsi="Times New Roman" w:cs="Times New Roman"/>
        </w:rPr>
      </w:pPr>
    </w:p>
    <w:p w14:paraId="248BD231">
      <w:pPr>
        <w:pStyle w:val="5"/>
        <w:rPr>
          <w:rFonts w:hint="default" w:ascii="Times New Roman" w:hAnsi="Times New Roman" w:cs="Times New Roman"/>
        </w:rPr>
      </w:pPr>
    </w:p>
    <w:p w14:paraId="4E7CE459">
      <w:pPr>
        <w:pStyle w:val="5"/>
        <w:rPr>
          <w:rFonts w:hint="default" w:ascii="Times New Roman" w:hAnsi="Times New Roman" w:cs="Times New Roman"/>
        </w:rPr>
      </w:pPr>
    </w:p>
    <w:p w14:paraId="1ECCBBB0">
      <w:pPr>
        <w:pStyle w:val="5"/>
        <w:rPr>
          <w:rFonts w:hint="default" w:ascii="Times New Roman" w:hAnsi="Times New Roman" w:cs="Times New Roman"/>
        </w:rPr>
      </w:pPr>
    </w:p>
    <w:p w14:paraId="42D072E3">
      <w:pPr>
        <w:pStyle w:val="5"/>
        <w:rPr>
          <w:rFonts w:hint="default" w:ascii="Times New Roman" w:hAnsi="Times New Roman" w:cs="Times New Roman"/>
        </w:rPr>
      </w:pPr>
    </w:p>
    <w:p w14:paraId="5E092A98">
      <w:pPr>
        <w:pStyle w:val="5"/>
        <w:rPr>
          <w:rFonts w:hint="default" w:ascii="Times New Roman" w:hAnsi="Times New Roman" w:cs="Times New Roman"/>
        </w:rPr>
      </w:pPr>
    </w:p>
    <w:p w14:paraId="37A3A150">
      <w:pPr>
        <w:pStyle w:val="5"/>
        <w:rPr>
          <w:rFonts w:hint="default" w:ascii="Times New Roman" w:hAnsi="Times New Roman" w:cs="Times New Roman"/>
        </w:rPr>
      </w:pPr>
    </w:p>
    <w:p w14:paraId="4CC677AC">
      <w:pPr>
        <w:pStyle w:val="5"/>
        <w:rPr>
          <w:rFonts w:hint="default" w:ascii="Times New Roman" w:hAnsi="Times New Roman" w:cs="Times New Roman"/>
        </w:rPr>
      </w:pPr>
    </w:p>
    <w:p w14:paraId="1ABA0010">
      <w:pPr>
        <w:pStyle w:val="5"/>
        <w:rPr>
          <w:rFonts w:hint="default" w:ascii="Times New Roman" w:hAnsi="Times New Roman" w:cs="Times New Roman"/>
        </w:rPr>
      </w:pPr>
    </w:p>
    <w:p w14:paraId="20AB7F62">
      <w:pPr>
        <w:pStyle w:val="5"/>
        <w:rPr>
          <w:rFonts w:hint="default" w:ascii="Times New Roman" w:hAnsi="Times New Roman" w:cs="Times New Roman"/>
        </w:rPr>
      </w:pPr>
    </w:p>
    <w:p w14:paraId="4CDBC4B4">
      <w:pPr>
        <w:pStyle w:val="5"/>
        <w:rPr>
          <w:rFonts w:hint="default" w:ascii="Times New Roman" w:hAnsi="Times New Roman" w:cs="Times New Roman"/>
        </w:rPr>
      </w:pPr>
    </w:p>
    <w:p w14:paraId="34DB4184">
      <w:pPr>
        <w:pStyle w:val="5"/>
        <w:rPr>
          <w:rFonts w:hint="default" w:ascii="Times New Roman" w:hAnsi="Times New Roman" w:cs="Times New Roman"/>
        </w:rPr>
      </w:pPr>
    </w:p>
    <w:p w14:paraId="566A6044">
      <w:pPr>
        <w:spacing w:line="640" w:lineRule="exact"/>
        <w:rPr>
          <w:rFonts w:hint="default" w:ascii="Times New Roman" w:hAnsi="Times New Roman" w:eastAsia="仿宋_GB2312" w:cs="Times New Roman"/>
          <w:sz w:val="32"/>
          <w:szCs w:val="32"/>
        </w:rPr>
      </w:pPr>
    </w:p>
    <w:p w14:paraId="265ED0BE">
      <w:pPr>
        <w:spacing w:line="640" w:lineRule="exact"/>
        <w:rPr>
          <w:rFonts w:hint="default" w:ascii="Times New Roman" w:hAnsi="Times New Roman" w:eastAsia="仿宋_GB2312" w:cs="Times New Roman"/>
          <w:sz w:val="32"/>
          <w:szCs w:val="32"/>
        </w:rPr>
      </w:pPr>
    </w:p>
    <w:p w14:paraId="124E2CD1">
      <w:pPr>
        <w:spacing w:line="640" w:lineRule="exact"/>
        <w:rPr>
          <w:rFonts w:hint="default" w:ascii="Times New Roman" w:hAnsi="Times New Roman" w:eastAsia="方正仿宋_GBK" w:cs="Times New Roman"/>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88900</wp:posOffset>
                </wp:positionV>
                <wp:extent cx="5534025" cy="0"/>
                <wp:effectExtent l="0" t="7620" r="0" b="8255"/>
                <wp:wrapNone/>
                <wp:docPr id="2" name="直线 7"/>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4pt;margin-top:7pt;height:0pt;width:435.75pt;z-index:251660288;mso-width-relative:page;mso-height-relative:page;" filled="f" stroked="t" coordsize="21600,21600" o:gfxdata="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dpe3W&#10;AAAACAEAAA8AAAAAAAAAAQAgAAAAIgAAAGRycy9kb3ducmV2LnhtbFBLAQIUABQAAAAIAIdO4kA9&#10;DMgt6QEAANwDAAAOAAAAAAAAAAEAIAAAACUBAABkcnMvZTJvRG9jLnhtbFBLBQYAAAAABgAGAFkB&#10;AACA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28"/>
          <w:szCs w:val="28"/>
        </w:rPr>
        <w:t>发：</w:t>
      </w:r>
      <w:r>
        <w:rPr>
          <w:rFonts w:hint="default" w:ascii="Times New Roman" w:hAnsi="Times New Roman" w:eastAsia="方正仿宋_GBK" w:cs="Times New Roman"/>
          <w:sz w:val="28"/>
          <w:szCs w:val="28"/>
          <w:lang w:val="en-US" w:eastAsia="zh-CN"/>
        </w:rPr>
        <w:t>曲靖园景农业环保科技有限公司</w:t>
      </w:r>
      <w:r>
        <w:rPr>
          <w:rFonts w:hint="default" w:ascii="Times New Roman" w:hAnsi="Times New Roman" w:eastAsia="方正仿宋_GBK" w:cs="Times New Roman"/>
          <w:sz w:val="28"/>
          <w:szCs w:val="28"/>
        </w:rPr>
        <w:t>、曲靖市麒麟区生态环境保护综合行政执法大队、曲靖市生态环境局麒麟分局生态环境监测站。</w:t>
      </w:r>
    </w:p>
    <w:p w14:paraId="68CC4229">
      <w:pPr>
        <w:spacing w:line="560" w:lineRule="exact"/>
        <w:rPr>
          <w:rFonts w:hint="default" w:ascii="Times New Roman" w:hAnsi="Times New Roman" w:cs="Times New Roma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3175</wp:posOffset>
                </wp:positionV>
                <wp:extent cx="5534025" cy="0"/>
                <wp:effectExtent l="0" t="7620" r="0" b="8255"/>
                <wp:wrapNone/>
                <wp:docPr id="3" name="直线 8"/>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pt;margin-top:0.25pt;height:0pt;width:435.75pt;z-index:251661312;mso-width-relative:page;mso-height-relative:page;" filled="f" stroked="t" coordsize="21600,21600" o:gfxdata="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thL/TAAAA&#10;BAEAAA8AAAAAAAAAAQAgAAAAIgAAAGRycy9kb3ducmV2LnhtbFBLAQIUABQAAAAIAIdO4kDJqQTu&#10;6QEAANwDAAAOAAAAAAAAAAEAIAAAACIBAABkcnMvZTJvRG9jLnhtbFBLBQYAAAAABgAGAFkBAAB9&#10;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356235</wp:posOffset>
                </wp:positionV>
                <wp:extent cx="5534025" cy="0"/>
                <wp:effectExtent l="0" t="7620" r="0" b="8255"/>
                <wp:wrapNone/>
                <wp:docPr id="1" name="直线 6"/>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4pt;margin-top:28.05pt;height:0pt;width:435.75pt;z-index:251659264;mso-width-relative:page;mso-height-relative:page;" filled="f" stroked="t" coordsize="21600,21600" o:gfxdata="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huIfbX&#10;AAAACAEAAA8AAAAAAAAAAQAgAAAAIgAAAGRycy9kb3ducmV2LnhtbFBLAQIUABQAAAAIAIdO4kAP&#10;kjUT6AEAANwDAAAOAAAAAAAAAAEAIAAAACYBAABkcnMvZTJvRG9jLnhtbFBLBQYAAAAABgAGAFkB&#10;AACA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sz w:val="28"/>
          <w:szCs w:val="28"/>
        </w:rPr>
        <w:t>曲靖市生态环境局麒麟分局办公室          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日印发</w:t>
      </w:r>
      <w:r>
        <w:rPr>
          <w:rFonts w:hint="default" w:ascii="Times New Roman" w:hAnsi="Times New Roman" w:eastAsia="方正仿宋简体" w:cs="Times New Roman"/>
          <w:sz w:val="32"/>
          <w:szCs w:val="32"/>
        </w:rPr>
        <w:t xml:space="preserve"> </w:t>
      </w:r>
    </w:p>
    <w:sectPr>
      <w:footerReference r:id="rId3" w:type="default"/>
      <w:footerReference r:id="rId4" w:type="even"/>
      <w:pgSz w:w="11906" w:h="16838"/>
      <w:pgMar w:top="2098" w:right="1474" w:bottom="1985" w:left="1588" w:header="720" w:footer="153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A7BA">
    <w:pPr>
      <w:pStyle w:val="10"/>
      <w:framePr w:wrap="around" w:vAnchor="text" w:hAnchor="margin" w:xAlign="outside" w:y="1"/>
      <w:rPr>
        <w:rStyle w:val="15"/>
        <w:sz w:val="28"/>
        <w:szCs w:val="28"/>
      </w:rPr>
    </w:pP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- 4 -</w:t>
    </w:r>
    <w:r>
      <w:rPr>
        <w:rStyle w:val="15"/>
        <w:sz w:val="28"/>
        <w:szCs w:val="28"/>
      </w:rPr>
      <w:fldChar w:fldCharType="end"/>
    </w:r>
  </w:p>
  <w:p w14:paraId="3287F141">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A203">
    <w:pPr>
      <w:pStyle w:val="10"/>
      <w:framePr w:wrap="around" w:vAnchor="text" w:hAnchor="margin" w:xAlign="outside" w:y="1"/>
      <w:rPr>
        <w:rStyle w:val="15"/>
      </w:rPr>
    </w:pPr>
    <w:r>
      <w:fldChar w:fldCharType="begin"/>
    </w:r>
    <w:r>
      <w:rPr>
        <w:rStyle w:val="15"/>
      </w:rPr>
      <w:instrText xml:space="preserve">PAGE  </w:instrText>
    </w:r>
    <w:r>
      <w:fldChar w:fldCharType="end"/>
    </w:r>
  </w:p>
  <w:p w14:paraId="6A33C5F5">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7C912"/>
    <w:multiLevelType w:val="singleLevel"/>
    <w:tmpl w:val="3587C9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GRiMWUwYjA3MzY5NTdhNzY5OThmYmY4MjlhYjgifQ=="/>
  </w:docVars>
  <w:rsids>
    <w:rsidRoot w:val="00172A27"/>
    <w:rsid w:val="00001A75"/>
    <w:rsid w:val="000404DD"/>
    <w:rsid w:val="000633E7"/>
    <w:rsid w:val="00076388"/>
    <w:rsid w:val="0008684F"/>
    <w:rsid w:val="000933D1"/>
    <w:rsid w:val="000934B5"/>
    <w:rsid w:val="000B41FF"/>
    <w:rsid w:val="000B6DE4"/>
    <w:rsid w:val="000D6964"/>
    <w:rsid w:val="000E3D78"/>
    <w:rsid w:val="000F571C"/>
    <w:rsid w:val="001012CF"/>
    <w:rsid w:val="001053B6"/>
    <w:rsid w:val="00107AA7"/>
    <w:rsid w:val="0011331F"/>
    <w:rsid w:val="00121016"/>
    <w:rsid w:val="00123841"/>
    <w:rsid w:val="00125EDC"/>
    <w:rsid w:val="001573D9"/>
    <w:rsid w:val="00157AFC"/>
    <w:rsid w:val="00163A02"/>
    <w:rsid w:val="00172B51"/>
    <w:rsid w:val="00181724"/>
    <w:rsid w:val="00185AD8"/>
    <w:rsid w:val="00186897"/>
    <w:rsid w:val="0019254A"/>
    <w:rsid w:val="001A1A03"/>
    <w:rsid w:val="001A2ACA"/>
    <w:rsid w:val="001B4CE2"/>
    <w:rsid w:val="001C0B9B"/>
    <w:rsid w:val="001C0C44"/>
    <w:rsid w:val="001E4636"/>
    <w:rsid w:val="001E7CD4"/>
    <w:rsid w:val="001F3970"/>
    <w:rsid w:val="001F5444"/>
    <w:rsid w:val="001F78DD"/>
    <w:rsid w:val="00214B9C"/>
    <w:rsid w:val="00215E19"/>
    <w:rsid w:val="00217AAE"/>
    <w:rsid w:val="002467AC"/>
    <w:rsid w:val="00250A11"/>
    <w:rsid w:val="00253010"/>
    <w:rsid w:val="002550C4"/>
    <w:rsid w:val="00282168"/>
    <w:rsid w:val="00284A04"/>
    <w:rsid w:val="00285675"/>
    <w:rsid w:val="00294E24"/>
    <w:rsid w:val="002A5E43"/>
    <w:rsid w:val="002B20D1"/>
    <w:rsid w:val="002B39B5"/>
    <w:rsid w:val="002C6928"/>
    <w:rsid w:val="00313F68"/>
    <w:rsid w:val="003236C8"/>
    <w:rsid w:val="00325B1B"/>
    <w:rsid w:val="0033248C"/>
    <w:rsid w:val="00343A9A"/>
    <w:rsid w:val="00384F9E"/>
    <w:rsid w:val="00386606"/>
    <w:rsid w:val="003A3CDF"/>
    <w:rsid w:val="003A4081"/>
    <w:rsid w:val="003B04B2"/>
    <w:rsid w:val="003B09E4"/>
    <w:rsid w:val="003B1541"/>
    <w:rsid w:val="003B179E"/>
    <w:rsid w:val="003C6557"/>
    <w:rsid w:val="003D3609"/>
    <w:rsid w:val="003D587A"/>
    <w:rsid w:val="003E35FD"/>
    <w:rsid w:val="00424576"/>
    <w:rsid w:val="00425C28"/>
    <w:rsid w:val="00425FBC"/>
    <w:rsid w:val="00431C92"/>
    <w:rsid w:val="004320D8"/>
    <w:rsid w:val="00445376"/>
    <w:rsid w:val="004503F3"/>
    <w:rsid w:val="00450805"/>
    <w:rsid w:val="00451C9D"/>
    <w:rsid w:val="00462EC2"/>
    <w:rsid w:val="00490E2C"/>
    <w:rsid w:val="00494510"/>
    <w:rsid w:val="004A59FE"/>
    <w:rsid w:val="004B6C2D"/>
    <w:rsid w:val="004C0F8F"/>
    <w:rsid w:val="004D2128"/>
    <w:rsid w:val="004E575C"/>
    <w:rsid w:val="004E75C6"/>
    <w:rsid w:val="004F7299"/>
    <w:rsid w:val="00514CA7"/>
    <w:rsid w:val="00515073"/>
    <w:rsid w:val="0052225B"/>
    <w:rsid w:val="00525103"/>
    <w:rsid w:val="00537777"/>
    <w:rsid w:val="00540A4F"/>
    <w:rsid w:val="00561D2A"/>
    <w:rsid w:val="005626BC"/>
    <w:rsid w:val="00564D7B"/>
    <w:rsid w:val="00570AD7"/>
    <w:rsid w:val="005902DD"/>
    <w:rsid w:val="00591EB8"/>
    <w:rsid w:val="00592752"/>
    <w:rsid w:val="00597BB2"/>
    <w:rsid w:val="005C6C50"/>
    <w:rsid w:val="005E7CDB"/>
    <w:rsid w:val="005F7D6B"/>
    <w:rsid w:val="00620E15"/>
    <w:rsid w:val="00622E85"/>
    <w:rsid w:val="0063644E"/>
    <w:rsid w:val="00636C07"/>
    <w:rsid w:val="00661CAC"/>
    <w:rsid w:val="006823E9"/>
    <w:rsid w:val="00696A8E"/>
    <w:rsid w:val="00696D6A"/>
    <w:rsid w:val="006B0EF0"/>
    <w:rsid w:val="006B2603"/>
    <w:rsid w:val="006D7DE3"/>
    <w:rsid w:val="006E4A26"/>
    <w:rsid w:val="006F535B"/>
    <w:rsid w:val="006F5B3C"/>
    <w:rsid w:val="006F788D"/>
    <w:rsid w:val="00704B8B"/>
    <w:rsid w:val="00710BED"/>
    <w:rsid w:val="00711A96"/>
    <w:rsid w:val="00722FED"/>
    <w:rsid w:val="00731A15"/>
    <w:rsid w:val="00736560"/>
    <w:rsid w:val="007468A8"/>
    <w:rsid w:val="00750B65"/>
    <w:rsid w:val="00783D1D"/>
    <w:rsid w:val="00783F83"/>
    <w:rsid w:val="007C5BA5"/>
    <w:rsid w:val="007C7124"/>
    <w:rsid w:val="007F4749"/>
    <w:rsid w:val="007F6B41"/>
    <w:rsid w:val="00811CAD"/>
    <w:rsid w:val="00812B08"/>
    <w:rsid w:val="00823EC9"/>
    <w:rsid w:val="00825D25"/>
    <w:rsid w:val="00831B94"/>
    <w:rsid w:val="008419C0"/>
    <w:rsid w:val="00853CB6"/>
    <w:rsid w:val="00860FBB"/>
    <w:rsid w:val="008633C2"/>
    <w:rsid w:val="00871E35"/>
    <w:rsid w:val="0087212B"/>
    <w:rsid w:val="0087732B"/>
    <w:rsid w:val="008814C6"/>
    <w:rsid w:val="00882E68"/>
    <w:rsid w:val="008840CB"/>
    <w:rsid w:val="008960E9"/>
    <w:rsid w:val="008C350F"/>
    <w:rsid w:val="008C3C92"/>
    <w:rsid w:val="008C4350"/>
    <w:rsid w:val="008E4146"/>
    <w:rsid w:val="00900353"/>
    <w:rsid w:val="00924BD4"/>
    <w:rsid w:val="009409B3"/>
    <w:rsid w:val="009474F4"/>
    <w:rsid w:val="00956E24"/>
    <w:rsid w:val="00960E34"/>
    <w:rsid w:val="009829A7"/>
    <w:rsid w:val="009D2649"/>
    <w:rsid w:val="009E2A49"/>
    <w:rsid w:val="009E3119"/>
    <w:rsid w:val="009F3FFB"/>
    <w:rsid w:val="00A102B5"/>
    <w:rsid w:val="00A139AA"/>
    <w:rsid w:val="00A27199"/>
    <w:rsid w:val="00A52BE6"/>
    <w:rsid w:val="00A60908"/>
    <w:rsid w:val="00A7363E"/>
    <w:rsid w:val="00A748AA"/>
    <w:rsid w:val="00A83BB1"/>
    <w:rsid w:val="00A84CAB"/>
    <w:rsid w:val="00A851D1"/>
    <w:rsid w:val="00A85486"/>
    <w:rsid w:val="00AB0AAE"/>
    <w:rsid w:val="00AC19FA"/>
    <w:rsid w:val="00AC45AB"/>
    <w:rsid w:val="00AD09AB"/>
    <w:rsid w:val="00AF5785"/>
    <w:rsid w:val="00B07451"/>
    <w:rsid w:val="00B124D0"/>
    <w:rsid w:val="00B21A27"/>
    <w:rsid w:val="00B301C3"/>
    <w:rsid w:val="00B31A50"/>
    <w:rsid w:val="00B31A6C"/>
    <w:rsid w:val="00B32816"/>
    <w:rsid w:val="00B33B5D"/>
    <w:rsid w:val="00B42E9C"/>
    <w:rsid w:val="00B46860"/>
    <w:rsid w:val="00B50C53"/>
    <w:rsid w:val="00B5126E"/>
    <w:rsid w:val="00B642AE"/>
    <w:rsid w:val="00B76FA9"/>
    <w:rsid w:val="00B77128"/>
    <w:rsid w:val="00BA3A83"/>
    <w:rsid w:val="00BA515D"/>
    <w:rsid w:val="00BB4163"/>
    <w:rsid w:val="00BD2ACB"/>
    <w:rsid w:val="00BD5B30"/>
    <w:rsid w:val="00BE48BB"/>
    <w:rsid w:val="00C01DFA"/>
    <w:rsid w:val="00C21E55"/>
    <w:rsid w:val="00C4147D"/>
    <w:rsid w:val="00C45DBB"/>
    <w:rsid w:val="00C5118A"/>
    <w:rsid w:val="00C56EED"/>
    <w:rsid w:val="00C63C99"/>
    <w:rsid w:val="00C6544A"/>
    <w:rsid w:val="00C7164D"/>
    <w:rsid w:val="00C84F29"/>
    <w:rsid w:val="00CB1F1C"/>
    <w:rsid w:val="00CB57D9"/>
    <w:rsid w:val="00CD13EA"/>
    <w:rsid w:val="00CE2227"/>
    <w:rsid w:val="00CF1493"/>
    <w:rsid w:val="00CF2D9B"/>
    <w:rsid w:val="00CF69B5"/>
    <w:rsid w:val="00D02F99"/>
    <w:rsid w:val="00D10B05"/>
    <w:rsid w:val="00D1750D"/>
    <w:rsid w:val="00D2196A"/>
    <w:rsid w:val="00D23296"/>
    <w:rsid w:val="00D304A1"/>
    <w:rsid w:val="00D53DD5"/>
    <w:rsid w:val="00D6795B"/>
    <w:rsid w:val="00DA0DD2"/>
    <w:rsid w:val="00DA1D2D"/>
    <w:rsid w:val="00DD5875"/>
    <w:rsid w:val="00DD67EB"/>
    <w:rsid w:val="00DE75CA"/>
    <w:rsid w:val="00DF1A93"/>
    <w:rsid w:val="00DF32EC"/>
    <w:rsid w:val="00E00B4A"/>
    <w:rsid w:val="00E05A62"/>
    <w:rsid w:val="00E07D0C"/>
    <w:rsid w:val="00E12828"/>
    <w:rsid w:val="00E17EB7"/>
    <w:rsid w:val="00E275DE"/>
    <w:rsid w:val="00E324E9"/>
    <w:rsid w:val="00E37945"/>
    <w:rsid w:val="00E408A6"/>
    <w:rsid w:val="00E45C83"/>
    <w:rsid w:val="00E5050A"/>
    <w:rsid w:val="00E86F98"/>
    <w:rsid w:val="00EA5EEA"/>
    <w:rsid w:val="00EC3C8D"/>
    <w:rsid w:val="00EC71EE"/>
    <w:rsid w:val="00EE7AE7"/>
    <w:rsid w:val="00F04749"/>
    <w:rsid w:val="00F04FE3"/>
    <w:rsid w:val="00F15EFE"/>
    <w:rsid w:val="00F25060"/>
    <w:rsid w:val="00F455A4"/>
    <w:rsid w:val="00F52EE0"/>
    <w:rsid w:val="00F82B66"/>
    <w:rsid w:val="00FA00FE"/>
    <w:rsid w:val="00FA331C"/>
    <w:rsid w:val="00FA5A32"/>
    <w:rsid w:val="00FA796F"/>
    <w:rsid w:val="00FA7B2E"/>
    <w:rsid w:val="00FB6BDC"/>
    <w:rsid w:val="00FC1D5B"/>
    <w:rsid w:val="00FE358F"/>
    <w:rsid w:val="00FE4A86"/>
    <w:rsid w:val="00FF2B3A"/>
    <w:rsid w:val="013633C1"/>
    <w:rsid w:val="013A3D21"/>
    <w:rsid w:val="021D4246"/>
    <w:rsid w:val="02DF4884"/>
    <w:rsid w:val="035B455F"/>
    <w:rsid w:val="03B90A45"/>
    <w:rsid w:val="057B238D"/>
    <w:rsid w:val="058D6165"/>
    <w:rsid w:val="05C97F0E"/>
    <w:rsid w:val="05CE382A"/>
    <w:rsid w:val="0697405C"/>
    <w:rsid w:val="06AF3DB6"/>
    <w:rsid w:val="0712325C"/>
    <w:rsid w:val="089008F5"/>
    <w:rsid w:val="09363378"/>
    <w:rsid w:val="098623DE"/>
    <w:rsid w:val="09BB1B29"/>
    <w:rsid w:val="0A0D4D1D"/>
    <w:rsid w:val="0ADB5CDD"/>
    <w:rsid w:val="0B533077"/>
    <w:rsid w:val="0B5D5EC3"/>
    <w:rsid w:val="0B7C62C3"/>
    <w:rsid w:val="0BC35D51"/>
    <w:rsid w:val="0C0E42A5"/>
    <w:rsid w:val="0D257C49"/>
    <w:rsid w:val="0D285E5E"/>
    <w:rsid w:val="0D314EF2"/>
    <w:rsid w:val="0DF8170C"/>
    <w:rsid w:val="0E3F11A0"/>
    <w:rsid w:val="0E5B2176"/>
    <w:rsid w:val="0E7002ED"/>
    <w:rsid w:val="0EEE2624"/>
    <w:rsid w:val="0F9C2DCB"/>
    <w:rsid w:val="0FBF2BA4"/>
    <w:rsid w:val="0FDF3DB0"/>
    <w:rsid w:val="10965E03"/>
    <w:rsid w:val="10B748E6"/>
    <w:rsid w:val="11077E88"/>
    <w:rsid w:val="11EA5A3C"/>
    <w:rsid w:val="129B4BD2"/>
    <w:rsid w:val="12C27773"/>
    <w:rsid w:val="13CF3A78"/>
    <w:rsid w:val="15292439"/>
    <w:rsid w:val="166627BA"/>
    <w:rsid w:val="17115F2A"/>
    <w:rsid w:val="180B5118"/>
    <w:rsid w:val="18E759E8"/>
    <w:rsid w:val="197656AB"/>
    <w:rsid w:val="19833A48"/>
    <w:rsid w:val="1A281877"/>
    <w:rsid w:val="1A3E6093"/>
    <w:rsid w:val="1AAE124A"/>
    <w:rsid w:val="1B3964F2"/>
    <w:rsid w:val="1D1C3B90"/>
    <w:rsid w:val="1D83625B"/>
    <w:rsid w:val="1E014EFD"/>
    <w:rsid w:val="1E3C09E2"/>
    <w:rsid w:val="1EDC3DC0"/>
    <w:rsid w:val="1F572936"/>
    <w:rsid w:val="1F935E36"/>
    <w:rsid w:val="1FAC2C1F"/>
    <w:rsid w:val="2071357D"/>
    <w:rsid w:val="20A34FE5"/>
    <w:rsid w:val="20DA0F6D"/>
    <w:rsid w:val="21043A53"/>
    <w:rsid w:val="215F01EF"/>
    <w:rsid w:val="21B17514"/>
    <w:rsid w:val="21CF01D1"/>
    <w:rsid w:val="2208467C"/>
    <w:rsid w:val="22374829"/>
    <w:rsid w:val="229F00B3"/>
    <w:rsid w:val="23006470"/>
    <w:rsid w:val="23925461"/>
    <w:rsid w:val="247212BD"/>
    <w:rsid w:val="255A26A2"/>
    <w:rsid w:val="25C17900"/>
    <w:rsid w:val="262267E6"/>
    <w:rsid w:val="2655258D"/>
    <w:rsid w:val="268541D0"/>
    <w:rsid w:val="271312AC"/>
    <w:rsid w:val="280461E6"/>
    <w:rsid w:val="28266FBC"/>
    <w:rsid w:val="287E55A0"/>
    <w:rsid w:val="28FF4796"/>
    <w:rsid w:val="298066D5"/>
    <w:rsid w:val="2A292717"/>
    <w:rsid w:val="2ADB4229"/>
    <w:rsid w:val="2AF66CC8"/>
    <w:rsid w:val="2B2D3DDC"/>
    <w:rsid w:val="2B3B68B0"/>
    <w:rsid w:val="2B607ACF"/>
    <w:rsid w:val="2C074A35"/>
    <w:rsid w:val="2C9C2D79"/>
    <w:rsid w:val="2CEB5217"/>
    <w:rsid w:val="2D654D75"/>
    <w:rsid w:val="2E2B2245"/>
    <w:rsid w:val="2E482666"/>
    <w:rsid w:val="2ECD204B"/>
    <w:rsid w:val="2F1154B0"/>
    <w:rsid w:val="2FCA0925"/>
    <w:rsid w:val="2FEE00E6"/>
    <w:rsid w:val="301F686D"/>
    <w:rsid w:val="30207317"/>
    <w:rsid w:val="30637241"/>
    <w:rsid w:val="309F3926"/>
    <w:rsid w:val="30EC6D41"/>
    <w:rsid w:val="30FB46CA"/>
    <w:rsid w:val="31012E72"/>
    <w:rsid w:val="310B07BB"/>
    <w:rsid w:val="311B609F"/>
    <w:rsid w:val="31DA2C21"/>
    <w:rsid w:val="326B1504"/>
    <w:rsid w:val="32F415D9"/>
    <w:rsid w:val="331E588F"/>
    <w:rsid w:val="34405441"/>
    <w:rsid w:val="35F46549"/>
    <w:rsid w:val="36E715B5"/>
    <w:rsid w:val="374F064E"/>
    <w:rsid w:val="37EB528E"/>
    <w:rsid w:val="39A51B6E"/>
    <w:rsid w:val="39CF7FFE"/>
    <w:rsid w:val="3A753912"/>
    <w:rsid w:val="3B8922DE"/>
    <w:rsid w:val="3BBB63EF"/>
    <w:rsid w:val="3BF039F1"/>
    <w:rsid w:val="3BFC3479"/>
    <w:rsid w:val="3D2C186F"/>
    <w:rsid w:val="3D765169"/>
    <w:rsid w:val="3DC05B97"/>
    <w:rsid w:val="3F024C40"/>
    <w:rsid w:val="3F945CF9"/>
    <w:rsid w:val="3FDE5EFC"/>
    <w:rsid w:val="404737F2"/>
    <w:rsid w:val="40FA0088"/>
    <w:rsid w:val="41281BBC"/>
    <w:rsid w:val="413D7CCE"/>
    <w:rsid w:val="416A199D"/>
    <w:rsid w:val="41C02DBA"/>
    <w:rsid w:val="42B33643"/>
    <w:rsid w:val="42DD5DD6"/>
    <w:rsid w:val="445C6375"/>
    <w:rsid w:val="446A3254"/>
    <w:rsid w:val="450162A1"/>
    <w:rsid w:val="451D2CCD"/>
    <w:rsid w:val="474A75BA"/>
    <w:rsid w:val="47AB5E20"/>
    <w:rsid w:val="47B36351"/>
    <w:rsid w:val="47BE0AC2"/>
    <w:rsid w:val="47CB2D13"/>
    <w:rsid w:val="480D45E8"/>
    <w:rsid w:val="49326E3E"/>
    <w:rsid w:val="4A7A1410"/>
    <w:rsid w:val="4ADB7AF3"/>
    <w:rsid w:val="4B1107B8"/>
    <w:rsid w:val="4C94531A"/>
    <w:rsid w:val="4CDB0BD8"/>
    <w:rsid w:val="4D1E5BB1"/>
    <w:rsid w:val="4D302E53"/>
    <w:rsid w:val="4D6B1724"/>
    <w:rsid w:val="502516B5"/>
    <w:rsid w:val="505043C6"/>
    <w:rsid w:val="507113F6"/>
    <w:rsid w:val="50916A7B"/>
    <w:rsid w:val="51543657"/>
    <w:rsid w:val="51C82AB1"/>
    <w:rsid w:val="521E1D30"/>
    <w:rsid w:val="523D03C2"/>
    <w:rsid w:val="52CF204A"/>
    <w:rsid w:val="53350A12"/>
    <w:rsid w:val="554F615F"/>
    <w:rsid w:val="55AC65DC"/>
    <w:rsid w:val="55BD658B"/>
    <w:rsid w:val="56BE3656"/>
    <w:rsid w:val="56E052E9"/>
    <w:rsid w:val="579E40FD"/>
    <w:rsid w:val="579F7620"/>
    <w:rsid w:val="57BA3BB8"/>
    <w:rsid w:val="57E006C7"/>
    <w:rsid w:val="58033874"/>
    <w:rsid w:val="58081622"/>
    <w:rsid w:val="581C59B5"/>
    <w:rsid w:val="58243903"/>
    <w:rsid w:val="590A0CE0"/>
    <w:rsid w:val="59424989"/>
    <w:rsid w:val="59605B0E"/>
    <w:rsid w:val="59E03AFF"/>
    <w:rsid w:val="59F467B4"/>
    <w:rsid w:val="5A554343"/>
    <w:rsid w:val="5A601E2A"/>
    <w:rsid w:val="5B0E6696"/>
    <w:rsid w:val="5B6578C9"/>
    <w:rsid w:val="5B830723"/>
    <w:rsid w:val="5BD5359A"/>
    <w:rsid w:val="5D3E2A27"/>
    <w:rsid w:val="5E0B4526"/>
    <w:rsid w:val="5EAD7856"/>
    <w:rsid w:val="5EAE5B00"/>
    <w:rsid w:val="5EE4579B"/>
    <w:rsid w:val="613E6BE4"/>
    <w:rsid w:val="6169326C"/>
    <w:rsid w:val="61E53738"/>
    <w:rsid w:val="63126E66"/>
    <w:rsid w:val="6324754A"/>
    <w:rsid w:val="633330CF"/>
    <w:rsid w:val="63B808EE"/>
    <w:rsid w:val="644369FE"/>
    <w:rsid w:val="64613B3E"/>
    <w:rsid w:val="65927733"/>
    <w:rsid w:val="66246EF9"/>
    <w:rsid w:val="66A3370C"/>
    <w:rsid w:val="66CB64D9"/>
    <w:rsid w:val="66E01F08"/>
    <w:rsid w:val="676D5C06"/>
    <w:rsid w:val="68433943"/>
    <w:rsid w:val="68E96B2F"/>
    <w:rsid w:val="692F7ADE"/>
    <w:rsid w:val="69D1671D"/>
    <w:rsid w:val="6A2942F0"/>
    <w:rsid w:val="6B087761"/>
    <w:rsid w:val="6B4849BF"/>
    <w:rsid w:val="6C6F4D6E"/>
    <w:rsid w:val="6C8B677C"/>
    <w:rsid w:val="6D350F12"/>
    <w:rsid w:val="6E5E550B"/>
    <w:rsid w:val="6E9853A3"/>
    <w:rsid w:val="6EB101CB"/>
    <w:rsid w:val="6ECE76E8"/>
    <w:rsid w:val="6F0F2861"/>
    <w:rsid w:val="6F540B04"/>
    <w:rsid w:val="6F7F07BF"/>
    <w:rsid w:val="6FD37F97"/>
    <w:rsid w:val="6FF99D9D"/>
    <w:rsid w:val="70E74319"/>
    <w:rsid w:val="71DF0DD2"/>
    <w:rsid w:val="72766335"/>
    <w:rsid w:val="73336090"/>
    <w:rsid w:val="739443C9"/>
    <w:rsid w:val="74B63953"/>
    <w:rsid w:val="760E7DD3"/>
    <w:rsid w:val="766218CA"/>
    <w:rsid w:val="767F85C7"/>
    <w:rsid w:val="76D35F3C"/>
    <w:rsid w:val="7724019B"/>
    <w:rsid w:val="776B05BB"/>
    <w:rsid w:val="77753EF9"/>
    <w:rsid w:val="77B334F3"/>
    <w:rsid w:val="7AF5128A"/>
    <w:rsid w:val="7B011BC1"/>
    <w:rsid w:val="7C00100E"/>
    <w:rsid w:val="7C037F63"/>
    <w:rsid w:val="7C4F4915"/>
    <w:rsid w:val="7C7846A7"/>
    <w:rsid w:val="7CEE5E88"/>
    <w:rsid w:val="7D315C53"/>
    <w:rsid w:val="7DEE524A"/>
    <w:rsid w:val="7E0712AC"/>
    <w:rsid w:val="7EB836D7"/>
    <w:rsid w:val="7EC32E13"/>
    <w:rsid w:val="7F7CA830"/>
    <w:rsid w:val="7F9506CE"/>
    <w:rsid w:val="7FCD2C30"/>
    <w:rsid w:val="7FD6428E"/>
    <w:rsid w:val="AE1A6E4A"/>
    <w:rsid w:val="B7FD6978"/>
    <w:rsid w:val="EDABA9B0"/>
    <w:rsid w:val="EFFFAA99"/>
    <w:rsid w:val="F3BF9E71"/>
    <w:rsid w:val="F9DDDB67"/>
    <w:rsid w:val="FDDFF155"/>
    <w:rsid w:val="FEFD8E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6" w:lineRule="auto"/>
      <w:outlineLvl w:val="0"/>
    </w:pPr>
    <w:rPr>
      <w:rFonts w:eastAsia="黑体"/>
      <w:b/>
      <w:bCs/>
      <w:kern w:val="44"/>
      <w:sz w:val="32"/>
      <w:szCs w:val="44"/>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link w:val="17"/>
    <w:unhideWhenUsed/>
    <w:qFormat/>
    <w:uiPriority w:val="0"/>
    <w:pPr>
      <w:jc w:val="left"/>
    </w:pPr>
    <w:rPr>
      <w:kern w:val="0"/>
      <w:sz w:val="24"/>
      <w:szCs w:val="20"/>
    </w:rPr>
  </w:style>
  <w:style w:type="paragraph" w:styleId="4">
    <w:name w:val="Body Text"/>
    <w:basedOn w:val="1"/>
    <w:link w:val="18"/>
    <w:qFormat/>
    <w:uiPriority w:val="0"/>
    <w:pPr>
      <w:jc w:val="center"/>
    </w:pPr>
    <w:rPr>
      <w:sz w:val="24"/>
    </w:rPr>
  </w:style>
  <w:style w:type="paragraph" w:styleId="5">
    <w:name w:val="Plain Text"/>
    <w:basedOn w:val="1"/>
    <w:next w:val="1"/>
    <w:link w:val="19"/>
    <w:qFormat/>
    <w:uiPriority w:val="99"/>
    <w:rPr>
      <w:rFonts w:ascii="宋体" w:hAnsi="Courier New"/>
      <w:szCs w:val="20"/>
    </w:rPr>
  </w:style>
  <w:style w:type="paragraph" w:styleId="6">
    <w:name w:val="Date"/>
    <w:basedOn w:val="1"/>
    <w:next w:val="1"/>
    <w:qFormat/>
    <w:uiPriority w:val="0"/>
    <w:pPr>
      <w:ind w:left="100" w:leftChars="2500"/>
    </w:pPr>
  </w:style>
  <w:style w:type="paragraph" w:styleId="7">
    <w:name w:val="Body Text Indent 2"/>
    <w:basedOn w:val="1"/>
    <w:next w:val="8"/>
    <w:qFormat/>
    <w:uiPriority w:val="0"/>
    <w:pPr>
      <w:spacing w:after="120" w:line="480" w:lineRule="auto"/>
      <w:ind w:left="420" w:leftChars="200"/>
    </w:pPr>
  </w:style>
  <w:style w:type="paragraph" w:customStyle="1" w:styleId="8">
    <w:name w:val="简单回函地址"/>
    <w:next w:val="9"/>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2"/>
    <w:basedOn w:val="1"/>
    <w:qFormat/>
    <w:uiPriority w:val="0"/>
    <w:pPr>
      <w:spacing w:line="360" w:lineRule="auto"/>
      <w:ind w:firstLine="200" w:firstLineChars="200"/>
    </w:pPr>
    <w:rPr>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line="360" w:lineRule="auto"/>
      <w:jc w:val="left"/>
    </w:pPr>
    <w:rPr>
      <w:rFonts w:ascii="宋体" w:hAnsi="宋体" w:eastAsia="仿宋" w:cs="宋体"/>
      <w:kern w:val="0"/>
      <w:sz w:val="24"/>
    </w:rPr>
  </w:style>
  <w:style w:type="character" w:styleId="15">
    <w:name w:val="page number"/>
    <w:basedOn w:val="14"/>
    <w:qFormat/>
    <w:uiPriority w:val="0"/>
  </w:style>
  <w:style w:type="character" w:customStyle="1" w:styleId="16">
    <w:name w:val="标题 1 Char"/>
    <w:link w:val="2"/>
    <w:qFormat/>
    <w:uiPriority w:val="9"/>
    <w:rPr>
      <w:rFonts w:eastAsia="黑体"/>
      <w:b/>
      <w:bCs/>
      <w:kern w:val="44"/>
      <w:sz w:val="32"/>
      <w:szCs w:val="44"/>
    </w:rPr>
  </w:style>
  <w:style w:type="character" w:customStyle="1" w:styleId="17">
    <w:name w:val="批注文字 Char"/>
    <w:link w:val="3"/>
    <w:qFormat/>
    <w:uiPriority w:val="0"/>
    <w:rPr>
      <w:sz w:val="24"/>
    </w:rPr>
  </w:style>
  <w:style w:type="character" w:customStyle="1" w:styleId="18">
    <w:name w:val="正文文本 Char"/>
    <w:link w:val="4"/>
    <w:qFormat/>
    <w:uiPriority w:val="0"/>
    <w:rPr>
      <w:kern w:val="2"/>
      <w:sz w:val="24"/>
      <w:szCs w:val="24"/>
    </w:rPr>
  </w:style>
  <w:style w:type="character" w:customStyle="1" w:styleId="19">
    <w:name w:val="纯文本 Char"/>
    <w:link w:val="5"/>
    <w:qFormat/>
    <w:uiPriority w:val="99"/>
    <w:rPr>
      <w:rFonts w:ascii="宋体" w:hAnsi="Courier New"/>
      <w:kern w:val="2"/>
      <w:sz w:val="21"/>
    </w:rPr>
  </w:style>
  <w:style w:type="character" w:customStyle="1" w:styleId="20">
    <w:name w:val="px141"/>
    <w:qFormat/>
    <w:uiPriority w:val="0"/>
    <w:rPr>
      <w:b/>
      <w:color w:val="666666"/>
      <w:sz w:val="28"/>
    </w:rPr>
  </w:style>
  <w:style w:type="character" w:customStyle="1" w:styleId="21">
    <w:name w:val="报告表格 Char"/>
    <w:link w:val="22"/>
    <w:qFormat/>
    <w:uiPriority w:val="0"/>
    <w:rPr>
      <w:sz w:val="21"/>
      <w:lang w:val="zh-CN"/>
    </w:rPr>
  </w:style>
  <w:style w:type="paragraph" w:customStyle="1" w:styleId="22">
    <w:name w:val="报告表格"/>
    <w:basedOn w:val="1"/>
    <w:link w:val="21"/>
    <w:qFormat/>
    <w:uiPriority w:val="0"/>
    <w:pPr>
      <w:wordWrap w:val="0"/>
      <w:topLinePunct/>
      <w:adjustRightInd w:val="0"/>
      <w:jc w:val="center"/>
      <w:textAlignment w:val="baseline"/>
    </w:pPr>
    <w:rPr>
      <w:kern w:val="0"/>
      <w:szCs w:val="20"/>
      <w:lang w:val="zh-CN"/>
    </w:rPr>
  </w:style>
  <w:style w:type="paragraph" w:customStyle="1" w:styleId="23">
    <w:name w:val="Default"/>
    <w:qFormat/>
    <w:uiPriority w:val="99"/>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paragraph" w:customStyle="1" w:styleId="24">
    <w:name w:val="报告正文"/>
    <w:basedOn w:val="1"/>
    <w:qFormat/>
    <w:uiPriority w:val="0"/>
    <w:pPr>
      <w:adjustRightInd w:val="0"/>
      <w:snapToGrid w:val="0"/>
      <w:ind w:firstLine="200" w:firstLineChars="200"/>
    </w:pPr>
    <w:rPr>
      <w:rFonts w:ascii="宋体" w:hAnsi="Calibri"/>
    </w:rPr>
  </w:style>
  <w:style w:type="paragraph" w:customStyle="1" w:styleId="25">
    <w:name w:val="样式 宋体 加粗 首行缩进:  0.99 厘米 行距: 1.5 倍行距"/>
    <w:basedOn w:val="1"/>
    <w:qFormat/>
    <w:uiPriority w:val="0"/>
    <w:pPr>
      <w:snapToGrid w:val="0"/>
      <w:spacing w:line="360" w:lineRule="auto"/>
      <w:ind w:firstLine="480"/>
    </w:pPr>
    <w:rPr>
      <w:rFonts w:ascii="宋体" w:hAnsi="宋体" w:cs="宋体"/>
      <w:b/>
      <w:bCs/>
      <w:sz w:val="24"/>
    </w:rPr>
  </w:style>
  <w:style w:type="paragraph" w:customStyle="1" w:styleId="26">
    <w:name w:val="正文文本 Char Char"/>
    <w:basedOn w:val="1"/>
    <w:qFormat/>
    <w:uiPriority w:val="99"/>
    <w:rPr>
      <w:rFonts w:eastAsia="黑体"/>
      <w:sz w:val="32"/>
    </w:rPr>
  </w:style>
  <w:style w:type="paragraph" w:customStyle="1" w:styleId="27">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1750</Words>
  <Characters>1933</Characters>
  <Lines>13</Lines>
  <Paragraphs>3</Paragraphs>
  <TotalTime>2</TotalTime>
  <ScaleCrop>false</ScaleCrop>
  <LinksUpToDate>false</LinksUpToDate>
  <CharactersWithSpaces>2038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2024-07-29T15:59:00Z</dcterms:created>
  <dc:creator>User</dc:creator>
  <cp:lastModifiedBy>王芸姗</cp:lastModifiedBy>
  <cp:lastPrinted>2025-01-21T23:41:00Z</cp:lastPrinted>
  <dcterms:modified xsi:type="dcterms:W3CDTF">2025-05-15T02:58:10Z</dcterms:modified>
  <dc:title>曲靖市麒麟区环境保护局文件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CB745D5021C348999F8BE5F8398CACF6_13</vt:lpwstr>
  </property>
</Properties>
</file>