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eastAsia="Times New Roman"/>
          <w:sz w:val="31"/>
          <w:lang w:eastAsia="zh-CN"/>
        </w:rPr>
      </w:pPr>
      <w:bookmarkStart w:id="0" w:name="_GoBack"/>
      <w:bookmarkEnd w:id="0"/>
      <w:r>
        <w:rPr>
          <w:color w:val="2A211F"/>
          <w:lang w:eastAsia="zh-CN"/>
        </w:rPr>
        <w:t>附件</w:t>
      </w:r>
      <w:r>
        <w:rPr>
          <w:rFonts w:ascii="Times New Roman" w:eastAsia="Times New Roman"/>
          <w:color w:val="4F4D49"/>
          <w:sz w:val="31"/>
          <w:lang w:eastAsia="zh-CN"/>
        </w:rPr>
        <w:t>2</w:t>
      </w:r>
    </w:p>
    <w:p>
      <w:pPr>
        <w:jc w:val="center"/>
        <w:rPr>
          <w:b/>
          <w:bCs/>
          <w:sz w:val="27"/>
          <w:lang w:eastAsia="zh-CN"/>
        </w:rPr>
      </w:pPr>
      <w:r>
        <w:rPr>
          <w:rFonts w:hint="eastAsia"/>
          <w:b/>
          <w:bCs/>
          <w:color w:val="2A211F"/>
          <w:w w:val="105"/>
          <w:sz w:val="27"/>
          <w:lang w:eastAsia="zh-CN"/>
        </w:rPr>
        <w:t>麒麟区珠街街道青龙村委会石灰岩采矿点</w:t>
      </w:r>
      <w:r>
        <w:rPr>
          <w:b/>
          <w:bCs/>
          <w:color w:val="2A211F"/>
          <w:w w:val="105"/>
          <w:sz w:val="27"/>
          <w:lang w:eastAsia="zh-CN"/>
        </w:rPr>
        <w:t>矿采矿权抵押备案信息表</w:t>
      </w:r>
    </w:p>
    <w:p>
      <w:pPr>
        <w:rPr>
          <w:sz w:val="27"/>
          <w:lang w:eastAsia="zh-CN"/>
        </w:rPr>
        <w:sectPr>
          <w:type w:val="continuous"/>
          <w:pgSz w:w="11900" w:h="16820"/>
          <w:pgMar w:top="1599" w:right="1418" w:bottom="278" w:left="1418" w:header="720" w:footer="720" w:gutter="0"/>
          <w:cols w:equalWidth="0" w:num="1">
            <w:col w:w="9082"/>
          </w:cols>
        </w:sectPr>
      </w:pPr>
    </w:p>
    <w:p>
      <w:pPr>
        <w:pStyle w:val="4"/>
        <w:spacing w:before="4"/>
        <w:rPr>
          <w:sz w:val="2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909"/>
        <w:gridCol w:w="1751"/>
        <w:gridCol w:w="1368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</w:pPr>
            <w:r>
              <w:t>抵押双方基本情况</w:t>
            </w:r>
          </w:p>
        </w:tc>
        <w:tc>
          <w:tcPr>
            <w:tcW w:w="7675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抵押人（采矿权人）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采矿权</w:t>
            </w:r>
            <w:r>
              <w:rPr>
                <w:rFonts w:hint="eastAsia"/>
              </w:rPr>
              <w:t>人</w:t>
            </w:r>
          </w:p>
        </w:tc>
        <w:tc>
          <w:tcPr>
            <w:tcW w:w="1751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曲靖巨辰建材有限责任公司</w:t>
            </w:r>
          </w:p>
        </w:tc>
        <w:tc>
          <w:tcPr>
            <w:tcW w:w="1368" w:type="dxa"/>
            <w:vAlign w:val="center"/>
          </w:tcPr>
          <w:p>
            <w:r>
              <w:t>统一社会信用代码</w:t>
            </w:r>
          </w:p>
        </w:tc>
        <w:tc>
          <w:tcPr>
            <w:tcW w:w="2647" w:type="dxa"/>
            <w:vAlign w:val="center"/>
          </w:tcPr>
          <w:p>
            <w:r>
              <w:rPr>
                <w:rFonts w:hint="eastAsia"/>
              </w:rPr>
              <w:t>91530300MA6PQDW361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通讯地址</w:t>
            </w:r>
          </w:p>
        </w:tc>
        <w:tc>
          <w:tcPr>
            <w:tcW w:w="1751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云南省曲靖市麒麟区珠街街道青龙尖脑子</w:t>
            </w:r>
          </w:p>
        </w:tc>
        <w:tc>
          <w:tcPr>
            <w:tcW w:w="1368" w:type="dxa"/>
            <w:vAlign w:val="center"/>
          </w:tcPr>
          <w:p>
            <w:r>
              <w:t>邮编</w:t>
            </w:r>
          </w:p>
        </w:tc>
        <w:tc>
          <w:tcPr>
            <w:tcW w:w="2647" w:type="dxa"/>
            <w:vAlign w:val="center"/>
          </w:tcPr>
          <w:p>
            <w:r>
              <w:rPr>
                <w:rFonts w:hint="eastAsia"/>
              </w:rPr>
              <w:t>655000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法定代表人或负责人</w:t>
            </w:r>
          </w:p>
        </w:tc>
        <w:tc>
          <w:tcPr>
            <w:tcW w:w="1751" w:type="dxa"/>
            <w:vAlign w:val="center"/>
          </w:tcPr>
          <w:p/>
        </w:tc>
        <w:tc>
          <w:tcPr>
            <w:tcW w:w="1368" w:type="dxa"/>
            <w:vAlign w:val="center"/>
          </w:tcPr>
          <w:p>
            <w:r>
              <w:t>联系电话</w:t>
            </w:r>
          </w:p>
        </w:tc>
        <w:tc>
          <w:tcPr>
            <w:tcW w:w="26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受委托人</w:t>
            </w:r>
          </w:p>
        </w:tc>
        <w:tc>
          <w:tcPr>
            <w:tcW w:w="1751" w:type="dxa"/>
            <w:vAlign w:val="center"/>
          </w:tcPr>
          <w:p/>
        </w:tc>
        <w:tc>
          <w:tcPr>
            <w:tcW w:w="1368" w:type="dxa"/>
            <w:vAlign w:val="center"/>
          </w:tcPr>
          <w:p>
            <w:r>
              <w:t>联系电话</w:t>
            </w:r>
          </w:p>
        </w:tc>
        <w:tc>
          <w:tcPr>
            <w:tcW w:w="26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7675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抵押权人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名称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兴业银行股份有限公司曲靖分行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3" w:type="dxa"/>
            <w:vMerge w:val="continue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r>
              <w:t>通讯地址</w:t>
            </w:r>
          </w:p>
        </w:tc>
        <w:tc>
          <w:tcPr>
            <w:tcW w:w="1751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云南省曲靖市麒麟区翠峰东路绅园大厦1-2层</w:t>
            </w:r>
          </w:p>
        </w:tc>
        <w:tc>
          <w:tcPr>
            <w:tcW w:w="1368" w:type="dxa"/>
            <w:vAlign w:val="center"/>
          </w:tcPr>
          <w:p>
            <w:r>
              <w:t>统一社会信用代码</w:t>
            </w:r>
          </w:p>
        </w:tc>
        <w:tc>
          <w:tcPr>
            <w:tcW w:w="2647" w:type="dxa"/>
            <w:vAlign w:val="center"/>
          </w:tcPr>
          <w:p>
            <w:r>
              <w:rPr>
                <w:rFonts w:hint="eastAsia"/>
              </w:rPr>
              <w:t>91530300086375689Y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法定代表</w:t>
            </w:r>
            <w:r>
              <w:rPr>
                <w:rFonts w:hint="eastAsia"/>
                <w:lang w:eastAsia="zh-CN"/>
              </w:rPr>
              <w:t>人</w:t>
            </w:r>
            <w:r>
              <w:t>或负责人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vAlign w:val="center"/>
          </w:tcPr>
          <w:p>
            <w:r>
              <w:t>联系电话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受委托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vAlign w:val="center"/>
          </w:tcPr>
          <w:p>
            <w:r>
              <w:t>联系电话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</w:pPr>
            <w:r>
              <w:t>办理事项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√</w:t>
            </w:r>
            <w:r>
              <w:t>采矿权抵押备案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jc w:val="center"/>
            </w:pPr>
            <w:r>
              <w:t>采矿权抵押备案解除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麒麟区珠街街道青龙村委会石灰岩采矿点采</w:t>
            </w:r>
            <w:r>
              <w:rPr>
                <w:lang w:eastAsia="zh-CN"/>
              </w:rPr>
              <w:t>矿权（</w:t>
            </w:r>
            <w:r>
              <w:rPr>
                <w:rFonts w:hint="eastAsia"/>
                <w:lang w:eastAsia="zh-CN"/>
              </w:rPr>
              <w:t>采</w:t>
            </w:r>
            <w:r>
              <w:rPr>
                <w:lang w:eastAsia="zh-CN"/>
              </w:rPr>
              <w:t>矿许可证号</w:t>
            </w:r>
            <w:r>
              <w:rPr>
                <w:rFonts w:hint="eastAsia"/>
                <w:lang w:eastAsia="zh-CN"/>
              </w:rPr>
              <w:t>：C5303022022057160153671</w:t>
            </w:r>
            <w:r>
              <w:rPr>
                <w:lang w:eastAsia="zh-CN"/>
              </w:rPr>
              <w:t>）抵押备案期限内，未解除采矿权抵押备案或满足其他法定</w:t>
            </w:r>
            <w:r>
              <w:rPr>
                <w:rFonts w:hint="eastAsia"/>
                <w:lang w:eastAsia="zh-CN"/>
              </w:rPr>
              <w:t>条</w:t>
            </w:r>
            <w:r>
              <w:rPr>
                <w:lang w:eastAsia="zh-CN"/>
              </w:rPr>
              <w:t>件，不予办理该采</w:t>
            </w:r>
            <w:r>
              <w:rPr>
                <w:rFonts w:hint="eastAsia"/>
                <w:lang w:eastAsia="zh-CN"/>
              </w:rPr>
              <w:t>矿</w:t>
            </w:r>
            <w:r>
              <w:rPr>
                <w:lang w:eastAsia="zh-CN"/>
              </w:rPr>
              <w:t>权转</w:t>
            </w:r>
            <w:r>
              <w:rPr>
                <w:rFonts w:hint="eastAsia"/>
                <w:lang w:eastAsia="zh-CN"/>
              </w:rPr>
              <w:t>让</w:t>
            </w:r>
            <w:r>
              <w:rPr>
                <w:lang w:eastAsia="zh-CN"/>
              </w:rPr>
              <w:t>手续。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抵押双方同意解除</w:t>
            </w:r>
            <w:r>
              <w:rPr>
                <w:rFonts w:hint="eastAsia"/>
                <w:lang w:eastAsia="zh-CN"/>
              </w:rPr>
              <w:t>×××</w:t>
            </w:r>
            <w:r>
              <w:rPr>
                <w:lang w:eastAsia="zh-CN"/>
              </w:rPr>
              <w:t>采矿权（采矿许可证号：</w:t>
            </w:r>
            <w:r>
              <w:rPr>
                <w:rFonts w:hint="eastAsia"/>
                <w:lang w:eastAsia="zh-CN"/>
              </w:rPr>
              <w:t>×××</w:t>
            </w:r>
            <w:r>
              <w:rPr>
                <w:lang w:eastAsia="zh-CN"/>
              </w:rPr>
              <w:t>）</w:t>
            </w:r>
          </w:p>
          <w:p>
            <w:r>
              <w:t>抵押备案</w:t>
            </w:r>
            <w:r>
              <w:rPr>
                <w:rFonts w:hint="eastAsia"/>
              </w:rPr>
              <w:t>登记事项。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</w:pPr>
            <w:r>
              <w:t>采矿权基本情况</w:t>
            </w:r>
          </w:p>
        </w:tc>
        <w:tc>
          <w:tcPr>
            <w:tcW w:w="1909" w:type="dxa"/>
            <w:vAlign w:val="center"/>
          </w:tcPr>
          <w:p>
            <w:r>
              <w:t>矿山名称</w:t>
            </w:r>
          </w:p>
        </w:tc>
        <w:tc>
          <w:tcPr>
            <w:tcW w:w="1751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麒麟区珠街街道青龙村委会石灰岩采矿点</w:t>
            </w:r>
          </w:p>
        </w:tc>
        <w:tc>
          <w:tcPr>
            <w:tcW w:w="1368" w:type="dxa"/>
            <w:vAlign w:val="center"/>
          </w:tcPr>
          <w:p>
            <w:r>
              <w:t>采</w:t>
            </w:r>
            <w:r>
              <w:rPr>
                <w:rFonts w:hint="eastAsia"/>
              </w:rPr>
              <w:t>矿</w:t>
            </w:r>
            <w:r>
              <w:t>许可证号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C5303022022057160153671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开采矿种</w:t>
            </w:r>
          </w:p>
        </w:tc>
        <w:tc>
          <w:tcPr>
            <w:tcW w:w="1751" w:type="dxa"/>
            <w:vAlign w:val="center"/>
          </w:tcPr>
          <w:p>
            <w:r>
              <w:rPr>
                <w:rFonts w:hint="eastAsia"/>
              </w:rPr>
              <w:t>建筑石料用灰岩</w:t>
            </w:r>
          </w:p>
        </w:tc>
        <w:tc>
          <w:tcPr>
            <w:tcW w:w="1368" w:type="dxa"/>
            <w:vAlign w:val="center"/>
          </w:tcPr>
          <w:p>
            <w:r>
              <w:t>生产规换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rPr>
                <w:rFonts w:hint="eastAsia"/>
              </w:rPr>
              <w:t>矿区面积</w:t>
            </w:r>
          </w:p>
        </w:tc>
        <w:tc>
          <w:tcPr>
            <w:tcW w:w="1751" w:type="dxa"/>
            <w:vAlign w:val="center"/>
          </w:tcPr>
          <w:p>
            <w:r>
              <w:rPr>
                <w:rFonts w:hint="eastAsia"/>
              </w:rPr>
              <w:t>0.7742平方千米</w:t>
            </w:r>
          </w:p>
        </w:tc>
        <w:tc>
          <w:tcPr>
            <w:tcW w:w="1368" w:type="dxa"/>
            <w:vAlign w:val="center"/>
          </w:tcPr>
          <w:p>
            <w:r>
              <w:t>开采方式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露天开采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采矿许可证有效期</w:t>
            </w:r>
          </w:p>
        </w:tc>
        <w:tc>
          <w:tcPr>
            <w:tcW w:w="5766" w:type="dxa"/>
            <w:gridSpan w:val="3"/>
            <w:vAlign w:val="center"/>
          </w:tcPr>
          <w:p>
            <w:r>
              <w:t>自</w:t>
            </w:r>
            <w:r>
              <w:rPr>
                <w:rFonts w:hint="eastAsia"/>
              </w:rPr>
              <w:t>2022</w:t>
            </w:r>
            <w:r>
              <w:t>年</w:t>
            </w: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25日至2032</w:t>
            </w:r>
            <w:r>
              <w:t>年</w:t>
            </w: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25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63" w:type="dxa"/>
            <w:vMerge w:val="continue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r>
              <w:t>抵押期限</w:t>
            </w:r>
          </w:p>
        </w:tc>
        <w:tc>
          <w:tcPr>
            <w:tcW w:w="5766" w:type="dxa"/>
            <w:gridSpan w:val="3"/>
            <w:vAlign w:val="center"/>
          </w:tcPr>
          <w:p>
            <w:r>
              <w:t>自</w:t>
            </w:r>
            <w:r>
              <w:rPr>
                <w:rFonts w:hint="eastAsia"/>
              </w:rPr>
              <w:t>2025</w:t>
            </w:r>
            <w:r>
              <w:t>年</w:t>
            </w:r>
            <w:r>
              <w:rPr>
                <w:rFonts w:hint="eastAsia"/>
              </w:rPr>
              <w:t>4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4日至</w:t>
            </w:r>
            <w:r>
              <w:rPr>
                <w:rFonts w:hint="eastAsia"/>
              </w:rPr>
              <w:t>2030</w:t>
            </w:r>
            <w:r>
              <w:t>年</w:t>
            </w:r>
            <w:r>
              <w:rPr>
                <w:rFonts w:hint="eastAsia"/>
              </w:rPr>
              <w:t>4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8738" w:type="dxa"/>
            <w:gridSpan w:val="5"/>
          </w:tcPr>
          <w:p>
            <w:pPr>
              <w:jc w:val="center"/>
              <w:rPr>
                <w:lang w:eastAsia="zh-CN"/>
              </w:rPr>
            </w:pPr>
          </w:p>
          <w:p>
            <w:pPr>
              <w:ind w:firstLine="442" w:firstLineChars="20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抵押人和抵押权人协商一致，共同自愿申请以上采矿权抵押备案（抵押备案解除）服务，双方承诺该采矿权无权属争议、不存在司法纠纷和其他抵押行为，井对填写的上述内容，及提交的其他申请资料的真实性、合法性、有效性承担法律责任。</w:t>
            </w:r>
          </w:p>
          <w:p>
            <w:pPr>
              <w:ind w:firstLine="660" w:firstLineChars="300"/>
              <w:rPr>
                <w:lang w:eastAsia="zh-CN"/>
              </w:rPr>
            </w:pPr>
          </w:p>
          <w:p>
            <w:pPr>
              <w:ind w:firstLine="1100" w:firstLineChars="500"/>
              <w:rPr>
                <w:lang w:eastAsia="zh-CN"/>
              </w:rPr>
            </w:pPr>
            <w:r>
              <w:rPr>
                <w:lang w:eastAsia="zh-CN"/>
              </w:rPr>
              <w:t>抵押人（盖章）：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                          抵押权人（盖章）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1100" w:firstLineChars="500"/>
            </w:pPr>
            <w:r>
              <w:rPr>
                <w:rFonts w:hint="eastAsia"/>
              </w:rPr>
              <w:t>2025</w:t>
            </w:r>
            <w:r>
              <w:t>年</w:t>
            </w:r>
            <w:r>
              <w:rPr>
                <w:rFonts w:hint="eastAsia"/>
              </w:rPr>
              <w:t>4</w:t>
            </w:r>
            <w:r>
              <w:t>月13日</w:t>
            </w:r>
            <w:r>
              <w:tab/>
            </w:r>
            <w:r>
              <w:t xml:space="preserve">                          </w:t>
            </w:r>
            <w:r>
              <w:rPr>
                <w:rFonts w:hint="eastAsia"/>
              </w:rPr>
              <w:t>2025</w:t>
            </w:r>
            <w:r>
              <w:t>年</w:t>
            </w:r>
            <w:r>
              <w:rPr>
                <w:rFonts w:hint="eastAsia"/>
              </w:rPr>
              <w:t>4</w:t>
            </w:r>
            <w:r>
              <w:t>月13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616" w:lineRule="exact"/>
        <w:ind w:left="696"/>
        <w:rPr>
          <w:sz w:val="27"/>
          <w:lang w:eastAsia="zh-CN"/>
        </w:rPr>
      </w:pPr>
    </w:p>
    <w:sectPr>
      <w:type w:val="continuous"/>
      <w:pgSz w:w="11900" w:h="16820"/>
      <w:pgMar w:top="1600" w:right="88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6cb96c39-7ae8-4dd6-8459-39015b88e9f0"/>
  </w:docVars>
  <w:rsids>
    <w:rsidRoot w:val="00214047"/>
    <w:rsid w:val="000851F7"/>
    <w:rsid w:val="000E1327"/>
    <w:rsid w:val="00150296"/>
    <w:rsid w:val="00214047"/>
    <w:rsid w:val="00235232"/>
    <w:rsid w:val="004047ED"/>
    <w:rsid w:val="00AB7EA4"/>
    <w:rsid w:val="00BA4BB5"/>
    <w:rsid w:val="00C42554"/>
    <w:rsid w:val="00D14731"/>
    <w:rsid w:val="00E81797"/>
    <w:rsid w:val="03FA378C"/>
    <w:rsid w:val="2C0A1B4B"/>
    <w:rsid w:val="347B3A8E"/>
    <w:rsid w:val="3CE517B1"/>
    <w:rsid w:val="574F3E1A"/>
    <w:rsid w:val="5B403CF4"/>
    <w:rsid w:val="6FB609D3"/>
    <w:rsid w:val="70B16C71"/>
    <w:rsid w:val="72A53115"/>
    <w:rsid w:val="79DE35A0"/>
    <w:rsid w:val="7C4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31" w:right="453"/>
      <w:jc w:val="center"/>
      <w:outlineLvl w:val="0"/>
    </w:pPr>
    <w:rPr>
      <w:sz w:val="42"/>
      <w:szCs w:val="42"/>
    </w:rPr>
  </w:style>
  <w:style w:type="paragraph" w:styleId="3">
    <w:name w:val="heading 2"/>
    <w:basedOn w:val="1"/>
    <w:next w:val="1"/>
    <w:qFormat/>
    <w:uiPriority w:val="1"/>
    <w:pPr>
      <w:ind w:left="986"/>
      <w:outlineLvl w:val="1"/>
    </w:pPr>
    <w:rPr>
      <w:sz w:val="31"/>
      <w:szCs w:val="3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15" w:hanging="354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">
    <w:name w:val="页脚 字符"/>
    <w:basedOn w:val="8"/>
    <w:link w:val="5"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46</TotalTime>
  <ScaleCrop>false</ScaleCrop>
  <LinksUpToDate>false</LinksUpToDate>
  <CharactersWithSpaces>838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2025-05-13T09:28:00Z</dcterms:created>
  <dc:creator>DELL</dc:creator>
  <cp:lastModifiedBy>包华</cp:lastModifiedBy>
  <dcterms:modified xsi:type="dcterms:W3CDTF">2025-05-15T01:02:26Z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eyJoZGlkIjoiNzI2NWYyMTNjMGYwMjdhZDU1YWM3MWQ2N2JhN2FhODkiLCJ1c2VySWQiOiI1NzI0NDU0OTIifQ==</vt:lpwstr>
  </property>
  <property fmtid="{D5CDD505-2E9C-101B-9397-08002B2CF9AE}" pid="3" name="KSOProductBuildVer">
    <vt:lpwstr>2052-11.1.0.14235</vt:lpwstr>
  </property>
  <property fmtid="{D5CDD505-2E9C-101B-9397-08002B2CF9AE}" pid="4" name="ICV">
    <vt:lpwstr>6B911FA751224F92994340528DE67F84_13</vt:lpwstr>
  </property>
</Properties>
</file>