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741FC">
      <w:pPr>
        <w:keepNext w:val="0"/>
        <w:keepLines w:val="0"/>
        <w:pageBreakBefore w:val="0"/>
        <w:widowControl w:val="0"/>
        <w:kinsoku/>
        <w:wordWrap/>
        <w:overflowPunct/>
        <w:topLinePunct w:val="0"/>
        <w:autoSpaceDE/>
        <w:autoSpaceDN/>
        <w:bidi w:val="0"/>
        <w:adjustRightInd/>
        <w:spacing w:line="720" w:lineRule="auto"/>
        <w:ind w:firstLine="0" w:firstLineChars="0"/>
        <w:rPr>
          <w:rFonts w:hint="eastAsia" w:asciiTheme="minorHAnsi" w:hAnsiTheme="minorHAnsi" w:eastAsiaTheme="minorEastAsia" w:cstheme="minorBidi"/>
          <w:color w:val="auto"/>
          <w:sz w:val="21"/>
          <w:highlight w:val="none"/>
          <w:lang w:eastAsia="zh-CN"/>
        </w:rPr>
      </w:pPr>
      <w:bookmarkStart w:id="231" w:name="_GoBack"/>
      <w:bookmarkEnd w:id="231"/>
    </w:p>
    <w:p w14:paraId="5CFF1C10">
      <w:pPr>
        <w:keepNext w:val="0"/>
        <w:keepLines w:val="0"/>
        <w:pageBreakBefore w:val="0"/>
        <w:widowControl w:val="0"/>
        <w:kinsoku/>
        <w:wordWrap/>
        <w:overflowPunct/>
        <w:topLinePunct w:val="0"/>
        <w:autoSpaceDE/>
        <w:autoSpaceDN/>
        <w:bidi w:val="0"/>
        <w:adjustRightInd/>
        <w:spacing w:line="600" w:lineRule="auto"/>
        <w:ind w:firstLine="0" w:firstLineChars="0"/>
        <w:jc w:val="center"/>
        <w:rPr>
          <w:rFonts w:hint="eastAsia" w:asciiTheme="minorHAnsi" w:hAnsiTheme="minorHAnsi" w:eastAsiaTheme="minorEastAsia" w:cstheme="minorBidi"/>
          <w:b/>
          <w:bCs/>
          <w:color w:val="auto"/>
          <w:sz w:val="52"/>
          <w:szCs w:val="52"/>
          <w:highlight w:val="none"/>
        </w:rPr>
      </w:pPr>
      <w:r>
        <w:rPr>
          <w:rFonts w:asciiTheme="minorHAnsi" w:hAnsiTheme="minorHAnsi" w:eastAsiaTheme="minorEastAsia" w:cstheme="minorBidi"/>
          <w:b/>
          <w:bCs/>
          <w:color w:val="auto"/>
          <w:sz w:val="52"/>
          <w:szCs w:val="52"/>
          <w:highlight w:val="none"/>
        </w:rPr>
        <w:t>云南麒麟产业园区越州化工园区</w:t>
      </w:r>
    </w:p>
    <w:p w14:paraId="2A2BF98D">
      <w:pPr>
        <w:keepNext w:val="0"/>
        <w:keepLines w:val="0"/>
        <w:pageBreakBefore w:val="0"/>
        <w:widowControl w:val="0"/>
        <w:kinsoku/>
        <w:wordWrap/>
        <w:overflowPunct/>
        <w:topLinePunct w:val="0"/>
        <w:autoSpaceDE/>
        <w:autoSpaceDN/>
        <w:bidi w:val="0"/>
        <w:adjustRightInd/>
        <w:spacing w:line="600" w:lineRule="auto"/>
        <w:ind w:firstLine="0" w:firstLineChars="0"/>
        <w:jc w:val="center"/>
        <w:rPr>
          <w:rFonts w:asciiTheme="minorHAnsi" w:hAnsiTheme="minorHAnsi" w:eastAsiaTheme="minorEastAsia" w:cstheme="minorBidi"/>
          <w:b/>
          <w:bCs/>
          <w:color w:val="auto"/>
          <w:sz w:val="52"/>
          <w:szCs w:val="52"/>
          <w:highlight w:val="none"/>
        </w:rPr>
      </w:pPr>
      <w:r>
        <w:rPr>
          <w:rFonts w:hint="eastAsia" w:asciiTheme="minorHAnsi" w:hAnsiTheme="minorHAnsi" w:eastAsiaTheme="minorEastAsia" w:cstheme="minorBidi"/>
          <w:b/>
          <w:bCs/>
          <w:color w:val="auto"/>
          <w:sz w:val="52"/>
          <w:szCs w:val="52"/>
          <w:highlight w:val="none"/>
        </w:rPr>
        <w:t>生产安全事故</w:t>
      </w:r>
      <w:r>
        <w:rPr>
          <w:rFonts w:hint="eastAsia" w:asciiTheme="minorHAnsi" w:hAnsiTheme="minorHAnsi" w:eastAsiaTheme="minorEastAsia" w:cstheme="minorBidi"/>
          <w:b/>
          <w:bCs/>
          <w:color w:val="auto"/>
          <w:sz w:val="52"/>
          <w:szCs w:val="52"/>
          <w:highlight w:val="none"/>
          <w:lang w:val="en-US" w:eastAsia="zh-CN"/>
        </w:rPr>
        <w:t>综合</w:t>
      </w:r>
      <w:r>
        <w:rPr>
          <w:rFonts w:hint="eastAsia" w:asciiTheme="minorHAnsi" w:hAnsiTheme="minorHAnsi" w:eastAsiaTheme="minorEastAsia" w:cstheme="minorBidi"/>
          <w:b/>
          <w:bCs/>
          <w:color w:val="auto"/>
          <w:sz w:val="52"/>
          <w:szCs w:val="52"/>
          <w:highlight w:val="none"/>
          <w:lang w:eastAsia="zh-CN"/>
        </w:rPr>
        <w:t>应急</w:t>
      </w:r>
      <w:r>
        <w:rPr>
          <w:rFonts w:asciiTheme="minorHAnsi" w:hAnsiTheme="minorHAnsi" w:eastAsiaTheme="minorEastAsia" w:cstheme="minorBidi"/>
          <w:b/>
          <w:bCs/>
          <w:color w:val="auto"/>
          <w:sz w:val="52"/>
          <w:szCs w:val="52"/>
          <w:highlight w:val="none"/>
          <w:lang w:eastAsia="zh-Hans"/>
        </w:rPr>
        <w:t>预案</w:t>
      </w:r>
    </w:p>
    <w:p w14:paraId="432B3275">
      <w:pPr>
        <w:keepNext w:val="0"/>
        <w:keepLines w:val="0"/>
        <w:pageBreakBefore w:val="0"/>
        <w:widowControl w:val="0"/>
        <w:kinsoku/>
        <w:wordWrap/>
        <w:overflowPunct/>
        <w:topLinePunct w:val="0"/>
        <w:autoSpaceDE/>
        <w:autoSpaceDN/>
        <w:bidi w:val="0"/>
        <w:adjustRightInd/>
        <w:spacing w:line="240" w:lineRule="auto"/>
        <w:ind w:firstLine="0" w:firstLineChars="0"/>
        <w:rPr>
          <w:rFonts w:asciiTheme="minorHAnsi" w:hAnsiTheme="minorHAnsi" w:eastAsiaTheme="minorEastAsia" w:cstheme="minorBidi"/>
          <w:color w:val="auto"/>
          <w:sz w:val="21"/>
          <w:highlight w:val="none"/>
        </w:rPr>
      </w:pPr>
    </w:p>
    <w:p w14:paraId="38E7B83A">
      <w:pPr>
        <w:spacing w:line="240" w:lineRule="auto"/>
        <w:ind w:firstLine="0" w:firstLineChars="0"/>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应急预案编号：QLCYYQ-YA-03</w:t>
      </w:r>
    </w:p>
    <w:p w14:paraId="2F5F3E2D">
      <w:pPr>
        <w:spacing w:line="240" w:lineRule="auto"/>
        <w:ind w:firstLine="0" w:firstLineChars="0"/>
        <w:jc w:val="center"/>
        <w:rPr>
          <w:rFonts w:hint="eastAsia" w:ascii="宋体" w:hAnsi="宋体" w:eastAsia="宋体" w:cs="宋体"/>
          <w:color w:val="auto"/>
          <w:sz w:val="21"/>
          <w:szCs w:val="24"/>
          <w:highlight w:val="none"/>
        </w:rPr>
      </w:pPr>
      <w:r>
        <w:rPr>
          <w:rFonts w:hint="eastAsia" w:ascii="宋体" w:hAnsi="宋体" w:eastAsia="宋体" w:cs="宋体"/>
          <w:color w:val="auto"/>
          <w:sz w:val="36"/>
          <w:szCs w:val="36"/>
          <w:highlight w:val="none"/>
          <w:lang w:val="en-US" w:eastAsia="zh-CN"/>
        </w:rPr>
        <w:t>版本号：2025版</w:t>
      </w:r>
    </w:p>
    <w:p w14:paraId="22515EA9">
      <w:pPr>
        <w:keepNext w:val="0"/>
        <w:keepLines w:val="0"/>
        <w:pageBreakBefore w:val="0"/>
        <w:widowControl w:val="0"/>
        <w:kinsoku/>
        <w:wordWrap/>
        <w:overflowPunct/>
        <w:topLinePunct w:val="0"/>
        <w:autoSpaceDE/>
        <w:autoSpaceDN/>
        <w:bidi w:val="0"/>
        <w:adjustRightInd/>
        <w:spacing w:line="240" w:lineRule="auto"/>
        <w:ind w:firstLine="0" w:firstLineChars="0"/>
        <w:rPr>
          <w:rFonts w:asciiTheme="minorHAnsi" w:hAnsiTheme="minorHAnsi" w:eastAsiaTheme="minorEastAsia" w:cstheme="minorBidi"/>
          <w:color w:val="auto"/>
          <w:sz w:val="21"/>
          <w:highlight w:val="none"/>
        </w:rPr>
      </w:pPr>
    </w:p>
    <w:p w14:paraId="63B2AE62">
      <w:pPr>
        <w:keepNext w:val="0"/>
        <w:keepLines w:val="0"/>
        <w:pageBreakBefore w:val="0"/>
        <w:widowControl w:val="0"/>
        <w:kinsoku/>
        <w:wordWrap/>
        <w:overflowPunct/>
        <w:topLinePunct w:val="0"/>
        <w:autoSpaceDE/>
        <w:autoSpaceDN/>
        <w:bidi w:val="0"/>
        <w:adjustRightInd/>
        <w:spacing w:line="240" w:lineRule="auto"/>
        <w:ind w:firstLine="0" w:firstLineChars="0"/>
        <w:rPr>
          <w:rFonts w:asciiTheme="minorHAnsi" w:hAnsiTheme="minorHAnsi" w:eastAsiaTheme="minorEastAsia" w:cstheme="minorBidi"/>
          <w:color w:val="auto"/>
          <w:sz w:val="21"/>
          <w:highlight w:val="none"/>
        </w:rPr>
      </w:pPr>
    </w:p>
    <w:p w14:paraId="3647D9DC">
      <w:pPr>
        <w:widowControl w:val="0"/>
        <w:autoSpaceDE w:val="0"/>
        <w:autoSpaceDN w:val="0"/>
        <w:adjustRightInd w:val="0"/>
        <w:rPr>
          <w:rFonts w:ascii="楷体" w:hAnsi="楷体" w:eastAsia="楷体" w:cs="宋体"/>
          <w:b/>
          <w:bCs/>
          <w:color w:val="auto"/>
          <w:sz w:val="36"/>
          <w:szCs w:val="36"/>
          <w:highlight w:val="none"/>
          <w:lang w:val="en-US" w:eastAsia="zh-CN" w:bidi="ar-SA"/>
        </w:rPr>
      </w:pPr>
    </w:p>
    <w:p w14:paraId="2EC95D7B">
      <w:pPr>
        <w:spacing w:line="600" w:lineRule="auto"/>
        <w:ind w:firstLine="2664" w:firstLineChars="894"/>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编制：</w:t>
      </w:r>
      <w:r>
        <w:rPr>
          <w:rFonts w:hint="eastAsia" w:ascii="宋体" w:hAnsi="宋体" w:eastAsia="宋体" w:cs="宋体"/>
          <w:b/>
          <w:bCs/>
          <w:color w:val="auto"/>
          <w:sz w:val="32"/>
          <w:szCs w:val="32"/>
          <w:highlight w:val="none"/>
          <w:lang w:eastAsia="zh-CN"/>
        </w:rPr>
        <w:t>云南麒麟产业园区管理委员会</w:t>
      </w:r>
    </w:p>
    <w:p w14:paraId="2DFDB771">
      <w:pPr>
        <w:widowControl w:val="0"/>
        <w:autoSpaceDE w:val="0"/>
        <w:autoSpaceDN w:val="0"/>
        <w:adjustRightInd w:val="0"/>
        <w:rPr>
          <w:rFonts w:ascii="宋体" w:hAnsi="Calibri" w:eastAsia="宋体" w:cs="宋体"/>
          <w:color w:val="auto"/>
          <w:sz w:val="24"/>
          <w:szCs w:val="24"/>
          <w:highlight w:val="none"/>
          <w:lang w:val="en-US" w:eastAsia="zh-CN" w:bidi="ar-SA"/>
        </w:rPr>
      </w:pPr>
    </w:p>
    <w:p w14:paraId="25289905">
      <w:pPr>
        <w:widowControl w:val="0"/>
        <w:autoSpaceDE w:val="0"/>
        <w:autoSpaceDN w:val="0"/>
        <w:adjustRightInd w:val="0"/>
        <w:rPr>
          <w:rFonts w:ascii="宋体" w:hAnsi="Calibri" w:eastAsia="宋体" w:cs="宋体"/>
          <w:color w:val="auto"/>
          <w:sz w:val="24"/>
          <w:szCs w:val="24"/>
          <w:highlight w:val="none"/>
          <w:lang w:val="en-US" w:eastAsia="zh-CN" w:bidi="ar-SA"/>
        </w:rPr>
      </w:pPr>
    </w:p>
    <w:p w14:paraId="7FFFB2B4">
      <w:pPr>
        <w:widowControl w:val="0"/>
        <w:autoSpaceDE w:val="0"/>
        <w:autoSpaceDN w:val="0"/>
        <w:adjustRightInd w:val="0"/>
        <w:ind w:left="0" w:leftChars="0" w:firstLine="0" w:firstLineChars="0"/>
        <w:rPr>
          <w:rFonts w:ascii="宋体" w:hAnsi="Calibri" w:eastAsia="宋体" w:cs="宋体"/>
          <w:color w:val="auto"/>
          <w:sz w:val="24"/>
          <w:szCs w:val="24"/>
          <w:highlight w:val="none"/>
          <w:lang w:val="en-US" w:eastAsia="zh-CN" w:bidi="ar-SA"/>
        </w:rPr>
      </w:pPr>
    </w:p>
    <w:p w14:paraId="01BEF485">
      <w:pPr>
        <w:widowControl w:val="0"/>
        <w:autoSpaceDE w:val="0"/>
        <w:autoSpaceDN w:val="0"/>
        <w:adjustRightInd w:val="0"/>
        <w:ind w:left="0" w:leftChars="0" w:firstLine="0" w:firstLineChars="0"/>
        <w:rPr>
          <w:rFonts w:hint="default" w:ascii="宋体" w:hAnsi="Calibri" w:eastAsia="宋体" w:cs="宋体"/>
          <w:color w:val="auto"/>
          <w:sz w:val="24"/>
          <w:szCs w:val="24"/>
          <w:highlight w:val="none"/>
          <w:lang w:val="en-US" w:eastAsia="zh-CN" w:bidi="ar-SA"/>
        </w:rPr>
      </w:pPr>
    </w:p>
    <w:p w14:paraId="47FEBF81">
      <w:pPr>
        <w:pStyle w:val="2"/>
        <w:rPr>
          <w:rFonts w:hint="default" w:ascii="宋体" w:hAnsi="Calibri" w:eastAsia="宋体" w:cs="宋体"/>
          <w:color w:val="auto"/>
          <w:sz w:val="24"/>
          <w:szCs w:val="24"/>
          <w:highlight w:val="none"/>
          <w:lang w:val="en-US" w:eastAsia="zh-CN" w:bidi="ar-SA"/>
        </w:rPr>
      </w:pPr>
    </w:p>
    <w:p w14:paraId="7C89F11F">
      <w:pPr>
        <w:pStyle w:val="3"/>
        <w:rPr>
          <w:rFonts w:hint="default" w:ascii="宋体" w:hAnsi="Calibri" w:eastAsia="宋体" w:cs="宋体"/>
          <w:color w:val="auto"/>
          <w:sz w:val="24"/>
          <w:szCs w:val="24"/>
          <w:highlight w:val="none"/>
          <w:lang w:val="en-US" w:eastAsia="zh-CN" w:bidi="ar-SA"/>
        </w:rPr>
      </w:pPr>
    </w:p>
    <w:p w14:paraId="217969C7">
      <w:pPr>
        <w:rPr>
          <w:rFonts w:hint="default" w:ascii="宋体" w:hAnsi="Calibri" w:eastAsia="宋体" w:cs="宋体"/>
          <w:color w:val="auto"/>
          <w:sz w:val="24"/>
          <w:szCs w:val="24"/>
          <w:highlight w:val="none"/>
          <w:lang w:val="en-US" w:eastAsia="zh-CN" w:bidi="ar-SA"/>
        </w:rPr>
      </w:pPr>
    </w:p>
    <w:p w14:paraId="0249335D">
      <w:pPr>
        <w:pStyle w:val="2"/>
        <w:rPr>
          <w:rFonts w:hint="default"/>
          <w:lang w:val="en-US" w:eastAsia="zh-CN"/>
        </w:rPr>
      </w:pPr>
    </w:p>
    <w:p w14:paraId="1994A638">
      <w:pPr>
        <w:widowControl w:val="0"/>
        <w:autoSpaceDE w:val="0"/>
        <w:autoSpaceDN w:val="0"/>
        <w:adjustRightInd w:val="0"/>
        <w:ind w:left="0" w:leftChars="0" w:firstLine="0" w:firstLineChars="0"/>
        <w:rPr>
          <w:rFonts w:ascii="宋体" w:hAnsi="Calibri" w:eastAsia="宋体" w:cs="宋体"/>
          <w:color w:val="auto"/>
          <w:sz w:val="24"/>
          <w:szCs w:val="24"/>
          <w:highlight w:val="none"/>
          <w:lang w:val="en-US" w:eastAsia="zh-CN" w:bidi="ar-SA"/>
        </w:rPr>
      </w:pPr>
    </w:p>
    <w:p w14:paraId="5840220B">
      <w:pPr>
        <w:pStyle w:val="2"/>
        <w:rPr>
          <w:color w:val="auto"/>
          <w:highlight w:val="none"/>
          <w:lang w:val="en-US" w:eastAsia="zh-CN"/>
        </w:rPr>
      </w:pPr>
    </w:p>
    <w:p w14:paraId="3A91CD4F">
      <w:pPr>
        <w:pStyle w:val="2"/>
        <w:rPr>
          <w:color w:val="auto"/>
          <w:highlight w:val="none"/>
          <w:lang w:val="en-US" w:eastAsia="zh-CN"/>
        </w:rPr>
      </w:pPr>
    </w:p>
    <w:p w14:paraId="3FC8AB2E">
      <w:pPr>
        <w:wordWrap w:val="0"/>
        <w:spacing w:line="360" w:lineRule="auto"/>
        <w:ind w:right="-58" w:firstLine="72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lang w:val="en-US" w:eastAsia="zh-CN"/>
        </w:rPr>
        <w:t>12</w:t>
      </w:r>
      <w:r>
        <w:rPr>
          <w:rFonts w:hint="eastAsia" w:ascii="宋体" w:hAnsi="宋体" w:eastAsia="宋体" w:cs="宋体"/>
          <w:b/>
          <w:bCs/>
          <w:color w:val="auto"/>
          <w:sz w:val="28"/>
          <w:szCs w:val="28"/>
          <w:highlight w:val="none"/>
        </w:rPr>
        <w:t>日</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发布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 202</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月</w:t>
      </w:r>
      <w:r>
        <w:rPr>
          <w:rFonts w:hint="eastAsia" w:ascii="宋体" w:hAnsi="宋体" w:eastAsia="宋体" w:cs="宋体"/>
          <w:b/>
          <w:bCs/>
          <w:color w:val="auto"/>
          <w:sz w:val="28"/>
          <w:szCs w:val="28"/>
          <w:highlight w:val="none"/>
          <w:lang w:val="en-US" w:eastAsia="zh-CN"/>
        </w:rPr>
        <w:t>13</w:t>
      </w:r>
      <w:r>
        <w:rPr>
          <w:rFonts w:hint="eastAsia" w:ascii="宋体" w:hAnsi="宋体" w:eastAsia="宋体" w:cs="宋体"/>
          <w:b/>
          <w:bCs/>
          <w:color w:val="auto"/>
          <w:sz w:val="28"/>
          <w:szCs w:val="28"/>
          <w:highlight w:val="none"/>
        </w:rPr>
        <w:t>日</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实施</w:t>
      </w:r>
    </w:p>
    <w:p w14:paraId="6271BF11">
      <w:pPr>
        <w:autoSpaceDE w:val="0"/>
        <w:spacing w:line="360" w:lineRule="auto"/>
        <w:ind w:left="0" w:leftChars="0" w:firstLine="1032" w:firstLineChars="400"/>
        <w:jc w:val="both"/>
        <w:rPr>
          <w:rFonts w:hint="eastAsia" w:ascii="宋体" w:hAnsi="宋体" w:eastAsia="宋体" w:cs="宋体"/>
          <w:color w:val="auto"/>
          <w:sz w:val="28"/>
          <w:szCs w:val="28"/>
          <w:highlight w:val="none"/>
        </w:rPr>
        <w:sectPr>
          <w:headerReference r:id="rId6" w:type="first"/>
          <w:footerReference r:id="rId8" w:type="first"/>
          <w:headerReference r:id="rId5" w:type="default"/>
          <w:footerReference r:id="rId7" w:type="default"/>
          <w:pgSz w:w="11906" w:h="16838"/>
          <w:pgMar w:top="1417" w:right="1134" w:bottom="1134" w:left="1587" w:header="1134" w:footer="794" w:gutter="0"/>
          <w:pgNumType w:start="1"/>
          <w:cols w:space="720" w:num="1"/>
          <w:titlePg/>
          <w:rtlGutter w:val="0"/>
          <w:docGrid w:type="linesAndChars" w:linePitch="390" w:charSpace="-4656"/>
        </w:sectPr>
      </w:pPr>
      <w:r>
        <w:rPr>
          <w:rFonts w:hint="eastAsia" w:ascii="宋体" w:hAnsi="宋体" w:eastAsia="宋体" w:cs="宋体"/>
          <w:color w:val="auto"/>
          <w:sz w:val="28"/>
          <w:szCs w:val="28"/>
          <w:highlight w:val="none"/>
          <w:lang w:eastAsia="zh-CN"/>
        </w:rPr>
        <w:t>云南麒麟产业园区管理委员会</w:t>
      </w:r>
      <w:r>
        <w:rPr>
          <w:rFonts w:hint="eastAsia" w:ascii="宋体" w:hAnsi="宋体" w:eastAsia="宋体" w:cs="宋体"/>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9525</wp:posOffset>
                </wp:positionV>
                <wp:extent cx="5755640" cy="2540"/>
                <wp:effectExtent l="0" t="19050" r="16510" b="35560"/>
                <wp:wrapNone/>
                <wp:docPr id="4" name="直线 295"/>
                <wp:cNvGraphicFramePr/>
                <a:graphic xmlns:a="http://schemas.openxmlformats.org/drawingml/2006/main">
                  <a:graphicData uri="http://schemas.microsoft.com/office/word/2010/wordprocessingShape">
                    <wps:wsp>
                      <wps:cNvCnPr/>
                      <wps:spPr>
                        <a:xfrm>
                          <a:off x="0" y="0"/>
                          <a:ext cx="5755640" cy="254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直线 295" o:spid="_x0000_s1026" o:spt="20" style="position:absolute;left:0pt;margin-left:-2.75pt;margin-top:0.75pt;height:0.2pt;width:453.2pt;z-index:251661312;mso-width-relative:page;mso-height-relative:page;" filled="f" stroked="t" coordsize="21600,21600" o:gfxdata="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32SB30QAA&#10;AAYBAAAPAAAAAAAAAAEAIAAAACIAAABkcnMvZG93bnJldi54bWxQSwECFAAUAAAACACHTuJAUudC&#10;g+wBAADhAwAADgAAAAAAAAABACAAAAAgAQAAZHJzL2Uyb0RvYy54bWxQSwUGAAAAAAYABgBZAQAA&#10;fgUAAAAA&#10;">
                <v:fill on="f" focussize="0,0"/>
                <v:stroke weight="3pt" color="#000000" joinstyle="round"/>
                <v:imagedata o:title=""/>
                <o:lock v:ext="edit" aspectratio="f"/>
              </v:line>
            </w:pict>
          </mc:Fallback>
        </mc:AlternateConten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编制</w:t>
      </w:r>
    </w:p>
    <w:tbl>
      <w:tblPr>
        <w:tblStyle w:val="23"/>
        <w:tblW w:w="9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01"/>
      </w:tblGrid>
      <w:tr w14:paraId="6B7C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01" w:type="dxa"/>
          </w:tcPr>
          <w:p w14:paraId="62871946">
            <w:pPr>
              <w:bidi w:val="0"/>
              <w:ind w:left="0" w:leftChars="0" w:firstLine="0" w:firstLineChars="0"/>
              <w:rPr>
                <w:rStyle w:val="26"/>
                <w:rFonts w:hint="eastAsia"/>
                <w:lang w:val="en-US" w:eastAsia="zh-CN"/>
              </w:rPr>
            </w:pPr>
          </w:p>
        </w:tc>
      </w:tr>
    </w:tbl>
    <w:sdt>
      <w:sdtPr>
        <w:rPr>
          <w:rFonts w:ascii="Times New Roman" w:hAnsi="Times New Roman"/>
          <w:b w:val="0"/>
          <w:bCs w:val="0"/>
          <w:color w:val="auto"/>
          <w:sz w:val="24"/>
          <w:szCs w:val="32"/>
          <w:highlight w:val="none"/>
        </w:rPr>
        <w:id w:val="147464760"/>
        <w15:color w:val="DBDBDB"/>
        <w:docPartObj>
          <w:docPartGallery w:val="Table of Contents"/>
          <w:docPartUnique/>
        </w:docPartObj>
      </w:sdtPr>
      <w:sdtEndPr>
        <w:rPr>
          <w:rFonts w:hint="eastAsia" w:ascii="Times New Roman" w:hAnsi="Times New Roman"/>
          <w:b w:val="0"/>
          <w:bCs w:val="0"/>
          <w:color w:val="auto"/>
          <w:sz w:val="28"/>
          <w:szCs w:val="32"/>
          <w:highlight w:val="none"/>
        </w:rPr>
      </w:sdtEndPr>
      <w:sdtContent>
        <w:p w14:paraId="466E081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4FE72C0">
          <w:pPr>
            <w:pStyle w:val="15"/>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_Toc1528 </w:instrText>
          </w:r>
          <w:r>
            <w:rPr>
              <w:rFonts w:hint="eastAsia" w:ascii="宋体" w:hAnsi="宋体" w:eastAsia="宋体" w:cs="宋体"/>
              <w:highlight w:val="none"/>
            </w:rPr>
            <w:fldChar w:fldCharType="separate"/>
          </w:r>
          <w:r>
            <w:rPr>
              <w:rFonts w:hint="eastAsia" w:ascii="黑体" w:hAnsi="黑体" w:eastAsia="黑体" w:cs="黑体"/>
              <w:szCs w:val="44"/>
              <w:highlight w:val="none"/>
              <w:lang w:val="en-US" w:eastAsia="zh-CN"/>
            </w:rPr>
            <w:t>第一部分 生产安全事故综合应急预案</w:t>
          </w:r>
          <w:r>
            <w:tab/>
          </w:r>
          <w:r>
            <w:fldChar w:fldCharType="begin"/>
          </w:r>
          <w:r>
            <w:instrText xml:space="preserve"> PAGEREF _Toc1528 </w:instrText>
          </w:r>
          <w:r>
            <w:fldChar w:fldCharType="separate"/>
          </w:r>
          <w:r>
            <w:t>1</w:t>
          </w:r>
          <w:r>
            <w:fldChar w:fldCharType="end"/>
          </w:r>
          <w:r>
            <w:rPr>
              <w:rFonts w:hint="eastAsia" w:ascii="宋体" w:hAnsi="宋体" w:eastAsia="宋体" w:cs="宋体"/>
              <w:color w:val="auto"/>
              <w:highlight w:val="none"/>
            </w:rPr>
            <w:fldChar w:fldCharType="end"/>
          </w:r>
        </w:p>
        <w:p w14:paraId="0A97336D">
          <w:pPr>
            <w:pStyle w:val="15"/>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_Toc20837 </w:instrText>
          </w:r>
          <w:r>
            <w:rPr>
              <w:rFonts w:hint="eastAsia" w:ascii="宋体" w:hAnsi="宋体" w:eastAsia="宋体" w:cs="宋体"/>
              <w:highlight w:val="none"/>
            </w:rPr>
            <w:fldChar w:fldCharType="separate"/>
          </w:r>
          <w:r>
            <w:rPr>
              <w:szCs w:val="44"/>
              <w:highlight w:val="none"/>
            </w:rPr>
            <w:t>1</w:t>
          </w:r>
          <w:r>
            <w:rPr>
              <w:rFonts w:hint="eastAsia"/>
              <w:szCs w:val="44"/>
              <w:highlight w:val="none"/>
            </w:rPr>
            <w:t>.</w:t>
          </w:r>
          <w:r>
            <w:rPr>
              <w:szCs w:val="44"/>
              <w:highlight w:val="none"/>
            </w:rPr>
            <w:t>总</w:t>
          </w:r>
          <w:r>
            <w:rPr>
              <w:rFonts w:hint="eastAsia"/>
              <w:szCs w:val="44"/>
              <w:highlight w:val="none"/>
              <w:lang w:val="en-US" w:eastAsia="zh-CN"/>
            </w:rPr>
            <w:t xml:space="preserve">  </w:t>
          </w:r>
          <w:r>
            <w:rPr>
              <w:szCs w:val="44"/>
              <w:highlight w:val="none"/>
            </w:rPr>
            <w:t>则</w:t>
          </w:r>
          <w:r>
            <w:tab/>
          </w:r>
          <w:r>
            <w:fldChar w:fldCharType="begin"/>
          </w:r>
          <w:r>
            <w:instrText xml:space="preserve"> PAGEREF _Toc20837 </w:instrText>
          </w:r>
          <w:r>
            <w:fldChar w:fldCharType="separate"/>
          </w:r>
          <w:r>
            <w:t>1</w:t>
          </w:r>
          <w:r>
            <w:fldChar w:fldCharType="end"/>
          </w:r>
          <w:r>
            <w:rPr>
              <w:rFonts w:hint="eastAsia" w:ascii="宋体" w:hAnsi="宋体" w:eastAsia="宋体" w:cs="宋体"/>
              <w:color w:val="auto"/>
              <w:highlight w:val="none"/>
            </w:rPr>
            <w:fldChar w:fldCharType="end"/>
          </w:r>
        </w:p>
        <w:p w14:paraId="003DBEA2">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_Toc5735 </w:instrText>
          </w:r>
          <w:r>
            <w:rPr>
              <w:rFonts w:hint="eastAsia" w:ascii="宋体" w:hAnsi="宋体" w:eastAsia="宋体" w:cs="宋体"/>
              <w:highlight w:val="none"/>
            </w:rPr>
            <w:fldChar w:fldCharType="separate"/>
          </w:r>
          <w:r>
            <w:rPr>
              <w:rFonts w:hint="eastAsia" w:ascii="宋体" w:hAnsi="宋体" w:eastAsia="宋体" w:cs="宋体"/>
              <w:szCs w:val="32"/>
              <w:highlight w:val="none"/>
            </w:rPr>
            <w:t>1.1编制目的</w:t>
          </w:r>
          <w:r>
            <w:tab/>
          </w:r>
          <w:r>
            <w:fldChar w:fldCharType="begin"/>
          </w:r>
          <w:r>
            <w:instrText xml:space="preserve"> PAGEREF _Toc5735 </w:instrText>
          </w:r>
          <w:r>
            <w:fldChar w:fldCharType="separate"/>
          </w:r>
          <w:r>
            <w:t>1</w:t>
          </w:r>
          <w:r>
            <w:fldChar w:fldCharType="end"/>
          </w:r>
          <w:r>
            <w:rPr>
              <w:rFonts w:hint="eastAsia" w:ascii="宋体" w:hAnsi="宋体" w:eastAsia="宋体" w:cs="宋体"/>
              <w:color w:val="auto"/>
              <w:highlight w:val="none"/>
            </w:rPr>
            <w:fldChar w:fldCharType="end"/>
          </w:r>
        </w:p>
        <w:p w14:paraId="12C9B97E">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_Toc9712 </w:instrText>
          </w:r>
          <w:r>
            <w:rPr>
              <w:rFonts w:hint="eastAsia" w:ascii="宋体" w:hAnsi="宋体" w:eastAsia="宋体" w:cs="宋体"/>
              <w:highlight w:val="none"/>
            </w:rPr>
            <w:fldChar w:fldCharType="separate"/>
          </w:r>
          <w:r>
            <w:rPr>
              <w:rFonts w:hint="eastAsia" w:ascii="宋体" w:hAnsi="宋体" w:eastAsia="宋体" w:cs="宋体"/>
              <w:highlight w:val="none"/>
            </w:rPr>
            <w:t>1.2编制依据</w:t>
          </w:r>
          <w:r>
            <w:tab/>
          </w:r>
          <w:r>
            <w:fldChar w:fldCharType="begin"/>
          </w:r>
          <w:r>
            <w:instrText xml:space="preserve"> PAGEREF _Toc9712 </w:instrText>
          </w:r>
          <w:r>
            <w:fldChar w:fldCharType="separate"/>
          </w:r>
          <w:r>
            <w:t>1</w:t>
          </w:r>
          <w:r>
            <w:fldChar w:fldCharType="end"/>
          </w:r>
          <w:r>
            <w:rPr>
              <w:rFonts w:hint="eastAsia" w:ascii="宋体" w:hAnsi="宋体" w:eastAsia="宋体" w:cs="宋体"/>
              <w:color w:val="auto"/>
              <w:highlight w:val="none"/>
            </w:rPr>
            <w:fldChar w:fldCharType="end"/>
          </w:r>
        </w:p>
        <w:p w14:paraId="6A66FC94">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_Toc7763 </w:instrText>
          </w:r>
          <w:r>
            <w:rPr>
              <w:rFonts w:hint="eastAsia" w:ascii="宋体" w:hAnsi="宋体" w:eastAsia="宋体" w:cs="宋体"/>
              <w:highlight w:val="none"/>
            </w:rPr>
            <w:fldChar w:fldCharType="separate"/>
          </w:r>
          <w:r>
            <w:rPr>
              <w:rFonts w:hint="eastAsia" w:ascii="宋体" w:hAnsi="宋体" w:eastAsia="宋体" w:cs="宋体"/>
              <w:highlight w:val="none"/>
            </w:rPr>
            <w:t>1.3预案的适用范围</w:t>
          </w:r>
          <w:r>
            <w:tab/>
          </w:r>
          <w:r>
            <w:fldChar w:fldCharType="begin"/>
          </w:r>
          <w:r>
            <w:instrText xml:space="preserve"> PAGEREF _Toc7763 </w:instrText>
          </w:r>
          <w:r>
            <w:fldChar w:fldCharType="separate"/>
          </w:r>
          <w:r>
            <w:t>5</w:t>
          </w:r>
          <w:r>
            <w:fldChar w:fldCharType="end"/>
          </w:r>
          <w:r>
            <w:rPr>
              <w:rFonts w:hint="eastAsia" w:ascii="宋体" w:hAnsi="宋体" w:eastAsia="宋体" w:cs="宋体"/>
              <w:color w:val="auto"/>
              <w:highlight w:val="none"/>
            </w:rPr>
            <w:fldChar w:fldCharType="end"/>
          </w:r>
        </w:p>
        <w:p w14:paraId="5CB64EA7">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_Toc14371 </w:instrText>
          </w:r>
          <w:r>
            <w:rPr>
              <w:rFonts w:hint="eastAsia" w:ascii="宋体" w:hAnsi="宋体" w:eastAsia="宋体" w:cs="宋体"/>
              <w:highlight w:val="none"/>
            </w:rPr>
            <w:fldChar w:fldCharType="separate"/>
          </w:r>
          <w:r>
            <w:rPr>
              <w:rFonts w:hint="eastAsia" w:ascii="宋体" w:hAnsi="宋体" w:eastAsia="宋体" w:cs="宋体"/>
              <w:highlight w:val="none"/>
            </w:rPr>
            <w:t>1.4工作原则</w:t>
          </w:r>
          <w:r>
            <w:tab/>
          </w:r>
          <w:r>
            <w:fldChar w:fldCharType="begin"/>
          </w:r>
          <w:r>
            <w:instrText xml:space="preserve"> PAGEREF _Toc14371 </w:instrText>
          </w:r>
          <w:r>
            <w:fldChar w:fldCharType="separate"/>
          </w:r>
          <w:r>
            <w:t>5</w:t>
          </w:r>
          <w:r>
            <w:fldChar w:fldCharType="end"/>
          </w:r>
          <w:r>
            <w:rPr>
              <w:rFonts w:hint="eastAsia" w:ascii="宋体" w:hAnsi="宋体" w:eastAsia="宋体" w:cs="宋体"/>
              <w:color w:val="auto"/>
              <w:highlight w:val="none"/>
            </w:rPr>
            <w:fldChar w:fldCharType="end"/>
          </w:r>
        </w:p>
        <w:p w14:paraId="0354C95D">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_Toc14843 </w:instrText>
          </w:r>
          <w:r>
            <w:rPr>
              <w:rFonts w:hint="eastAsia" w:ascii="宋体" w:hAnsi="宋体" w:eastAsia="宋体" w:cs="宋体"/>
              <w:highlight w:val="none"/>
            </w:rPr>
            <w:fldChar w:fldCharType="separate"/>
          </w:r>
          <w:r>
            <w:rPr>
              <w:rFonts w:hint="eastAsia" w:ascii="宋体" w:hAnsi="宋体" w:eastAsia="宋体" w:cs="宋体"/>
              <w:highlight w:val="none"/>
              <w:lang w:eastAsia="en-US"/>
            </w:rPr>
            <w:t>1.5事故分级</w:t>
          </w:r>
          <w:r>
            <w:tab/>
          </w:r>
          <w:r>
            <w:fldChar w:fldCharType="begin"/>
          </w:r>
          <w:r>
            <w:instrText xml:space="preserve"> PAGEREF _Toc14843 </w:instrText>
          </w:r>
          <w:r>
            <w:fldChar w:fldCharType="separate"/>
          </w:r>
          <w:r>
            <w:t>6</w:t>
          </w:r>
          <w:r>
            <w:fldChar w:fldCharType="end"/>
          </w:r>
          <w:r>
            <w:rPr>
              <w:rFonts w:hint="eastAsia" w:ascii="宋体" w:hAnsi="宋体" w:eastAsia="宋体" w:cs="宋体"/>
              <w:color w:val="auto"/>
              <w:highlight w:val="none"/>
            </w:rPr>
            <w:fldChar w:fldCharType="end"/>
          </w:r>
        </w:p>
        <w:p w14:paraId="0CB51A11">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_Toc32268 </w:instrText>
          </w:r>
          <w:r>
            <w:rPr>
              <w:rFonts w:hint="eastAsia" w:ascii="宋体" w:hAnsi="宋体" w:eastAsia="宋体" w:cs="宋体"/>
              <w:highlight w:val="none"/>
            </w:rPr>
            <w:fldChar w:fldCharType="separate"/>
          </w:r>
          <w:r>
            <w:rPr>
              <w:rFonts w:hint="eastAsia" w:ascii="宋体" w:hAnsi="宋体" w:eastAsia="宋体" w:cs="宋体"/>
              <w:highlight w:val="none"/>
              <w:lang w:eastAsia="en-US"/>
            </w:rPr>
            <w:t>1.6响应分级</w:t>
          </w:r>
          <w:r>
            <w:tab/>
          </w:r>
          <w:r>
            <w:fldChar w:fldCharType="begin"/>
          </w:r>
          <w:r>
            <w:instrText xml:space="preserve"> PAGEREF _Toc32268 </w:instrText>
          </w:r>
          <w:r>
            <w:fldChar w:fldCharType="separate"/>
          </w:r>
          <w:r>
            <w:t>7</w:t>
          </w:r>
          <w:r>
            <w:fldChar w:fldCharType="end"/>
          </w:r>
          <w:r>
            <w:rPr>
              <w:rFonts w:hint="eastAsia" w:ascii="宋体" w:hAnsi="宋体" w:eastAsia="宋体" w:cs="宋体"/>
              <w:color w:val="auto"/>
              <w:highlight w:val="none"/>
            </w:rPr>
            <w:fldChar w:fldCharType="end"/>
          </w:r>
        </w:p>
        <w:p w14:paraId="03F0B132">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_Toc28344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1.6.1响应分级基本原则</w:t>
          </w:r>
          <w:r>
            <w:tab/>
          </w:r>
          <w:r>
            <w:fldChar w:fldCharType="begin"/>
          </w:r>
          <w:r>
            <w:instrText xml:space="preserve"> PAGEREF _Toc28344 </w:instrText>
          </w:r>
          <w:r>
            <w:fldChar w:fldCharType="separate"/>
          </w:r>
          <w:r>
            <w:t>7</w:t>
          </w:r>
          <w:r>
            <w:fldChar w:fldCharType="end"/>
          </w:r>
          <w:r>
            <w:rPr>
              <w:rFonts w:hint="eastAsia" w:ascii="宋体" w:hAnsi="宋体" w:eastAsia="宋体" w:cs="宋体"/>
              <w:color w:val="auto"/>
              <w:highlight w:val="none"/>
            </w:rPr>
            <w:fldChar w:fldCharType="end"/>
          </w:r>
        </w:p>
        <w:p w14:paraId="3CD48161">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_Toc22789 </w:instrText>
          </w:r>
          <w:r>
            <w:rPr>
              <w:rFonts w:hint="eastAsia" w:ascii="宋体" w:hAnsi="宋体" w:eastAsia="宋体" w:cs="宋体"/>
              <w:highlight w:val="none"/>
            </w:rPr>
            <w:fldChar w:fldCharType="separate"/>
          </w:r>
          <w:r>
            <w:rPr>
              <w:rFonts w:hint="eastAsia" w:ascii="宋体" w:hAnsi="宋体" w:eastAsia="宋体" w:cs="宋体"/>
              <w:highlight w:val="none"/>
              <w:lang w:eastAsia="en-US"/>
            </w:rPr>
            <w:t>1.6.</w:t>
          </w:r>
          <w:r>
            <w:rPr>
              <w:rFonts w:hint="eastAsia" w:ascii="宋体" w:hAnsi="宋体" w:eastAsia="宋体" w:cs="宋体"/>
              <w:highlight w:val="none"/>
              <w:lang w:val="en-US" w:eastAsia="zh-CN"/>
            </w:rPr>
            <w:t>2</w:t>
          </w:r>
          <w:r>
            <w:rPr>
              <w:rFonts w:hint="eastAsia" w:ascii="宋体" w:hAnsi="宋体" w:eastAsia="宋体" w:cs="宋体"/>
              <w:highlight w:val="none"/>
              <w:lang w:eastAsia="en-US"/>
            </w:rPr>
            <w:t>分级响应标准</w:t>
          </w:r>
          <w:r>
            <w:tab/>
          </w:r>
          <w:r>
            <w:fldChar w:fldCharType="begin"/>
          </w:r>
          <w:r>
            <w:instrText xml:space="preserve"> PAGEREF _Toc22789 </w:instrText>
          </w:r>
          <w:r>
            <w:fldChar w:fldCharType="separate"/>
          </w:r>
          <w:r>
            <w:t>7</w:t>
          </w:r>
          <w:r>
            <w:fldChar w:fldCharType="end"/>
          </w:r>
          <w:r>
            <w:rPr>
              <w:rFonts w:hint="eastAsia" w:ascii="宋体" w:hAnsi="宋体" w:eastAsia="宋体" w:cs="宋体"/>
              <w:color w:val="auto"/>
              <w:highlight w:val="none"/>
            </w:rPr>
            <w:fldChar w:fldCharType="end"/>
          </w:r>
        </w:p>
        <w:p w14:paraId="42C0F73F">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_Toc19551 </w:instrText>
          </w:r>
          <w:r>
            <w:rPr>
              <w:rFonts w:hint="eastAsia" w:ascii="宋体" w:hAnsi="宋体" w:eastAsia="宋体" w:cs="宋体"/>
              <w:highlight w:val="none"/>
            </w:rPr>
            <w:fldChar w:fldCharType="separate"/>
          </w:r>
          <w:r>
            <w:rPr>
              <w:rFonts w:hint="eastAsia" w:ascii="宋体" w:hAnsi="宋体" w:eastAsia="宋体" w:cs="宋体"/>
              <w:highlight w:val="none"/>
            </w:rPr>
            <w:t>1.6.</w:t>
          </w:r>
          <w:r>
            <w:rPr>
              <w:rFonts w:hint="eastAsia" w:ascii="宋体" w:hAnsi="宋体" w:eastAsia="宋体" w:cs="宋体"/>
              <w:highlight w:val="none"/>
              <w:lang w:val="en-US" w:eastAsia="zh-CN"/>
            </w:rPr>
            <w:t>3</w:t>
          </w:r>
          <w:r>
            <w:rPr>
              <w:rFonts w:hint="eastAsia" w:ascii="宋体" w:hAnsi="宋体" w:eastAsia="宋体" w:cs="宋体"/>
              <w:highlight w:val="none"/>
            </w:rPr>
            <w:t>分级响应</w:t>
          </w:r>
          <w:r>
            <w:tab/>
          </w:r>
          <w:r>
            <w:fldChar w:fldCharType="begin"/>
          </w:r>
          <w:r>
            <w:instrText xml:space="preserve"> PAGEREF _Toc19551 </w:instrText>
          </w:r>
          <w:r>
            <w:fldChar w:fldCharType="separate"/>
          </w:r>
          <w:r>
            <w:t>9</w:t>
          </w:r>
          <w:r>
            <w:fldChar w:fldCharType="end"/>
          </w:r>
          <w:r>
            <w:rPr>
              <w:rFonts w:hint="eastAsia" w:ascii="宋体" w:hAnsi="宋体" w:eastAsia="宋体" w:cs="宋体"/>
              <w:color w:val="auto"/>
              <w:highlight w:val="none"/>
            </w:rPr>
            <w:fldChar w:fldCharType="end"/>
          </w:r>
        </w:p>
        <w:p w14:paraId="7D7F4506">
          <w:pPr>
            <w:pStyle w:val="15"/>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_Toc26112 </w:instrText>
          </w:r>
          <w:r>
            <w:rPr>
              <w:rFonts w:hint="eastAsia" w:ascii="宋体" w:hAnsi="宋体" w:eastAsia="宋体" w:cs="宋体"/>
              <w:highlight w:val="none"/>
            </w:rPr>
            <w:fldChar w:fldCharType="separate"/>
          </w:r>
          <w:r>
            <w:rPr>
              <w:szCs w:val="44"/>
              <w:highlight w:val="none"/>
            </w:rPr>
            <w:t>2</w:t>
          </w:r>
          <w:r>
            <w:rPr>
              <w:rFonts w:hint="eastAsia"/>
              <w:szCs w:val="44"/>
              <w:highlight w:val="none"/>
            </w:rPr>
            <w:t>.领导机构及应急指挥</w:t>
          </w:r>
          <w:r>
            <w:rPr>
              <w:szCs w:val="44"/>
              <w:highlight w:val="none"/>
            </w:rPr>
            <w:t>体系</w:t>
          </w:r>
          <w:r>
            <w:tab/>
          </w:r>
          <w:r>
            <w:fldChar w:fldCharType="begin"/>
          </w:r>
          <w:r>
            <w:instrText xml:space="preserve"> PAGEREF _Toc26112 </w:instrText>
          </w:r>
          <w:r>
            <w:fldChar w:fldCharType="separate"/>
          </w:r>
          <w:r>
            <w:t>10</w:t>
          </w:r>
          <w:r>
            <w:fldChar w:fldCharType="end"/>
          </w:r>
          <w:r>
            <w:rPr>
              <w:rFonts w:hint="eastAsia" w:ascii="宋体" w:hAnsi="宋体" w:eastAsia="宋体" w:cs="宋体"/>
              <w:color w:val="auto"/>
              <w:highlight w:val="none"/>
            </w:rPr>
            <w:fldChar w:fldCharType="end"/>
          </w:r>
        </w:p>
        <w:p w14:paraId="6A929A21">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_Toc24252 </w:instrText>
          </w:r>
          <w:r>
            <w:rPr>
              <w:rFonts w:hint="eastAsia" w:ascii="宋体" w:hAnsi="宋体" w:eastAsia="宋体" w:cs="宋体"/>
              <w:highlight w:val="none"/>
            </w:rPr>
            <w:fldChar w:fldCharType="separate"/>
          </w:r>
          <w:r>
            <w:rPr>
              <w:rFonts w:hint="eastAsia" w:ascii="宋体" w:hAnsi="宋体" w:eastAsia="宋体" w:cs="宋体"/>
              <w:highlight w:val="none"/>
            </w:rPr>
            <w:t>2.1领导机构及职责</w:t>
          </w:r>
          <w:r>
            <w:tab/>
          </w:r>
          <w:r>
            <w:fldChar w:fldCharType="begin"/>
          </w:r>
          <w:r>
            <w:instrText xml:space="preserve"> PAGEREF _Toc24252 </w:instrText>
          </w:r>
          <w:r>
            <w:fldChar w:fldCharType="separate"/>
          </w:r>
          <w:r>
            <w:t>10</w:t>
          </w:r>
          <w:r>
            <w:fldChar w:fldCharType="end"/>
          </w:r>
          <w:r>
            <w:rPr>
              <w:rFonts w:hint="eastAsia" w:ascii="宋体" w:hAnsi="宋体" w:eastAsia="宋体" w:cs="宋体"/>
              <w:color w:val="auto"/>
              <w:highlight w:val="none"/>
            </w:rPr>
            <w:fldChar w:fldCharType="end"/>
          </w:r>
        </w:p>
        <w:p w14:paraId="54BE5F6F">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_Toc413 </w:instrText>
          </w:r>
          <w:r>
            <w:rPr>
              <w:rFonts w:hint="eastAsia" w:ascii="宋体" w:hAnsi="宋体" w:eastAsia="宋体" w:cs="宋体"/>
              <w:highlight w:val="none"/>
            </w:rPr>
            <w:fldChar w:fldCharType="separate"/>
          </w:r>
          <w:r>
            <w:rPr>
              <w:rFonts w:hint="eastAsia" w:ascii="宋体" w:hAnsi="宋体" w:eastAsia="宋体" w:cs="宋体"/>
              <w:highlight w:val="none"/>
            </w:rPr>
            <w:t>2.1.1领导机构组成</w:t>
          </w:r>
          <w:r>
            <w:tab/>
          </w:r>
          <w:r>
            <w:fldChar w:fldCharType="begin"/>
          </w:r>
          <w:r>
            <w:instrText xml:space="preserve"> PAGEREF _Toc413 </w:instrText>
          </w:r>
          <w:r>
            <w:fldChar w:fldCharType="separate"/>
          </w:r>
          <w:r>
            <w:t>10</w:t>
          </w:r>
          <w:r>
            <w:fldChar w:fldCharType="end"/>
          </w:r>
          <w:r>
            <w:rPr>
              <w:rFonts w:hint="eastAsia" w:ascii="宋体" w:hAnsi="宋体" w:eastAsia="宋体" w:cs="宋体"/>
              <w:color w:val="auto"/>
              <w:highlight w:val="none"/>
            </w:rPr>
            <w:fldChar w:fldCharType="end"/>
          </w:r>
        </w:p>
        <w:p w14:paraId="7FB20DF7">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_Toc6127 </w:instrText>
          </w:r>
          <w:r>
            <w:rPr>
              <w:rFonts w:hint="eastAsia" w:ascii="宋体" w:hAnsi="宋体" w:eastAsia="宋体" w:cs="宋体"/>
              <w:highlight w:val="none"/>
            </w:rPr>
            <w:fldChar w:fldCharType="separate"/>
          </w:r>
          <w:r>
            <w:rPr>
              <w:rFonts w:hint="eastAsia" w:ascii="宋体" w:hAnsi="宋体" w:eastAsia="宋体" w:cs="宋体"/>
              <w:highlight w:val="none"/>
            </w:rPr>
            <w:t>2.1.2</w:t>
          </w:r>
          <w:r>
            <w:rPr>
              <w:rFonts w:hint="eastAsia" w:ascii="宋体" w:hAnsi="宋体" w:eastAsia="宋体" w:cs="宋体"/>
              <w:highlight w:val="none"/>
              <w:lang w:val="en-US" w:eastAsia="zh-CN"/>
            </w:rPr>
            <w:t>领导</w:t>
          </w:r>
          <w:r>
            <w:rPr>
              <w:rFonts w:hint="eastAsia" w:ascii="宋体" w:hAnsi="宋体" w:eastAsia="宋体" w:cs="宋体"/>
              <w:highlight w:val="none"/>
            </w:rPr>
            <w:t>机构职责</w:t>
          </w:r>
          <w:r>
            <w:tab/>
          </w:r>
          <w:r>
            <w:fldChar w:fldCharType="begin"/>
          </w:r>
          <w:r>
            <w:instrText xml:space="preserve"> PAGEREF _Toc6127 </w:instrText>
          </w:r>
          <w:r>
            <w:fldChar w:fldCharType="separate"/>
          </w:r>
          <w:r>
            <w:t>10</w:t>
          </w:r>
          <w:r>
            <w:fldChar w:fldCharType="end"/>
          </w:r>
          <w:r>
            <w:rPr>
              <w:rFonts w:hint="eastAsia" w:ascii="宋体" w:hAnsi="宋体" w:eastAsia="宋体" w:cs="宋体"/>
              <w:color w:val="auto"/>
              <w:highlight w:val="none"/>
            </w:rPr>
            <w:fldChar w:fldCharType="end"/>
          </w:r>
        </w:p>
        <w:p w14:paraId="210F1A78">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_Toc9609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lang w:val="en-US" w:eastAsia="zh-CN"/>
            </w:rPr>
            <w:t>综合协调机构</w:t>
          </w:r>
          <w:r>
            <w:rPr>
              <w:rFonts w:hint="eastAsia" w:ascii="宋体" w:hAnsi="宋体" w:eastAsia="宋体" w:cs="宋体"/>
              <w:highlight w:val="none"/>
            </w:rPr>
            <w:t>及职责</w:t>
          </w:r>
          <w:r>
            <w:tab/>
          </w:r>
          <w:r>
            <w:fldChar w:fldCharType="begin"/>
          </w:r>
          <w:r>
            <w:instrText xml:space="preserve"> PAGEREF _Toc9609 </w:instrText>
          </w:r>
          <w:r>
            <w:fldChar w:fldCharType="separate"/>
          </w:r>
          <w:r>
            <w:t>13</w:t>
          </w:r>
          <w:r>
            <w:fldChar w:fldCharType="end"/>
          </w:r>
          <w:r>
            <w:rPr>
              <w:rFonts w:hint="eastAsia" w:ascii="宋体" w:hAnsi="宋体" w:eastAsia="宋体" w:cs="宋体"/>
              <w:color w:val="auto"/>
              <w:highlight w:val="none"/>
            </w:rPr>
            <w:fldChar w:fldCharType="end"/>
          </w:r>
        </w:p>
        <w:p w14:paraId="4F2CE9E6">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_Toc25269 </w:instrText>
          </w:r>
          <w:r>
            <w:rPr>
              <w:rFonts w:hint="eastAsia" w:ascii="宋体" w:hAnsi="宋体" w:eastAsia="宋体" w:cs="宋体"/>
              <w:highlight w:val="none"/>
            </w:rPr>
            <w:fldChar w:fldCharType="separate"/>
          </w:r>
          <w:r>
            <w:rPr>
              <w:rFonts w:hint="eastAsia" w:ascii="宋体" w:hAnsi="宋体" w:eastAsia="宋体" w:cs="宋体"/>
              <w:highlight w:val="none"/>
            </w:rPr>
            <w:t>2.2.1应急指挥中心组成</w:t>
          </w:r>
          <w:r>
            <w:tab/>
          </w:r>
          <w:r>
            <w:fldChar w:fldCharType="begin"/>
          </w:r>
          <w:r>
            <w:instrText xml:space="preserve"> PAGEREF _Toc25269 </w:instrText>
          </w:r>
          <w:r>
            <w:fldChar w:fldCharType="separate"/>
          </w:r>
          <w:r>
            <w:t>13</w:t>
          </w:r>
          <w:r>
            <w:fldChar w:fldCharType="end"/>
          </w:r>
          <w:r>
            <w:rPr>
              <w:rFonts w:hint="eastAsia" w:ascii="宋体" w:hAnsi="宋体" w:eastAsia="宋体" w:cs="宋体"/>
              <w:color w:val="auto"/>
              <w:highlight w:val="none"/>
            </w:rPr>
            <w:fldChar w:fldCharType="end"/>
          </w:r>
        </w:p>
        <w:p w14:paraId="05752B64">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_Toc12853 </w:instrText>
          </w:r>
          <w:r>
            <w:rPr>
              <w:rFonts w:hint="eastAsia" w:ascii="宋体" w:hAnsi="宋体" w:eastAsia="宋体" w:cs="宋体"/>
              <w:highlight w:val="none"/>
            </w:rPr>
            <w:fldChar w:fldCharType="separate"/>
          </w:r>
          <w:r>
            <w:rPr>
              <w:rFonts w:hint="eastAsia" w:ascii="宋体" w:hAnsi="宋体" w:eastAsia="宋体" w:cs="宋体"/>
              <w:highlight w:val="none"/>
            </w:rPr>
            <w:t>2.2.2</w:t>
          </w:r>
          <w:r>
            <w:rPr>
              <w:rFonts w:hint="eastAsia" w:ascii="宋体" w:hAnsi="宋体" w:eastAsia="宋体" w:cs="宋体"/>
              <w:highlight w:val="none"/>
              <w:lang w:val="en-US" w:eastAsia="zh-CN"/>
            </w:rPr>
            <w:t>安全事故应急指挥中心</w:t>
          </w:r>
          <w:r>
            <w:rPr>
              <w:rFonts w:hint="eastAsia" w:ascii="宋体" w:hAnsi="宋体" w:eastAsia="宋体" w:cs="宋体"/>
              <w:highlight w:val="none"/>
            </w:rPr>
            <w:t>职责</w:t>
          </w:r>
          <w:r>
            <w:tab/>
          </w:r>
          <w:r>
            <w:fldChar w:fldCharType="begin"/>
          </w:r>
          <w:r>
            <w:instrText xml:space="preserve"> PAGEREF _Toc12853 </w:instrText>
          </w:r>
          <w:r>
            <w:fldChar w:fldCharType="separate"/>
          </w:r>
          <w:r>
            <w:t>13</w:t>
          </w:r>
          <w:r>
            <w:fldChar w:fldCharType="end"/>
          </w:r>
          <w:r>
            <w:rPr>
              <w:rFonts w:hint="eastAsia" w:ascii="宋体" w:hAnsi="宋体" w:eastAsia="宋体" w:cs="宋体"/>
              <w:color w:val="auto"/>
              <w:highlight w:val="none"/>
            </w:rPr>
            <w:fldChar w:fldCharType="end"/>
          </w:r>
        </w:p>
        <w:p w14:paraId="7E33177A">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_Toc17371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lang w:val="en-US" w:eastAsia="zh-CN"/>
            </w:rPr>
            <w:t>现场</w:t>
          </w:r>
          <w:r>
            <w:rPr>
              <w:rFonts w:hint="eastAsia" w:ascii="宋体" w:hAnsi="宋体" w:eastAsia="宋体" w:cs="宋体"/>
              <w:highlight w:val="none"/>
            </w:rPr>
            <w:t>指挥机构及职责</w:t>
          </w:r>
          <w:r>
            <w:tab/>
          </w:r>
          <w:r>
            <w:fldChar w:fldCharType="begin"/>
          </w:r>
          <w:r>
            <w:instrText xml:space="preserve"> PAGEREF _Toc17371 </w:instrText>
          </w:r>
          <w:r>
            <w:fldChar w:fldCharType="separate"/>
          </w:r>
          <w:r>
            <w:t>13</w:t>
          </w:r>
          <w:r>
            <w:fldChar w:fldCharType="end"/>
          </w:r>
          <w:r>
            <w:rPr>
              <w:rFonts w:hint="eastAsia" w:ascii="宋体" w:hAnsi="宋体" w:eastAsia="宋体" w:cs="宋体"/>
              <w:color w:val="auto"/>
              <w:highlight w:val="none"/>
            </w:rPr>
            <w:fldChar w:fldCharType="end"/>
          </w:r>
        </w:p>
        <w:p w14:paraId="5ADA5926">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_Toc3816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lang w:val="en-US" w:eastAsia="zh-CN"/>
            </w:rPr>
            <w:t>1现场</w:t>
          </w:r>
          <w:r>
            <w:rPr>
              <w:rFonts w:hint="eastAsia" w:ascii="宋体" w:hAnsi="宋体" w:eastAsia="宋体" w:cs="宋体"/>
              <w:highlight w:val="none"/>
            </w:rPr>
            <w:t>指挥部工作组及职责</w:t>
          </w:r>
          <w:r>
            <w:tab/>
          </w:r>
          <w:r>
            <w:fldChar w:fldCharType="begin"/>
          </w:r>
          <w:r>
            <w:instrText xml:space="preserve"> PAGEREF _Toc3816 </w:instrText>
          </w:r>
          <w:r>
            <w:fldChar w:fldCharType="separate"/>
          </w:r>
          <w:r>
            <w:t>13</w:t>
          </w:r>
          <w:r>
            <w:fldChar w:fldCharType="end"/>
          </w:r>
          <w:r>
            <w:rPr>
              <w:rFonts w:hint="eastAsia" w:ascii="宋体" w:hAnsi="宋体" w:eastAsia="宋体" w:cs="宋体"/>
              <w:color w:val="auto"/>
              <w:highlight w:val="none"/>
            </w:rPr>
            <w:fldChar w:fldCharType="end"/>
          </w:r>
        </w:p>
        <w:p w14:paraId="3A00BA38">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_Toc27761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2.3.2</w:t>
          </w:r>
          <w:r>
            <w:rPr>
              <w:rFonts w:hint="eastAsia" w:ascii="宋体" w:hAnsi="宋体" w:eastAsia="宋体" w:cs="宋体"/>
              <w:highlight w:val="none"/>
            </w:rPr>
            <w:t>专职应急</w:t>
          </w:r>
          <w:r>
            <w:rPr>
              <w:rFonts w:hint="eastAsia" w:ascii="宋体" w:hAnsi="宋体" w:eastAsia="宋体" w:cs="宋体"/>
              <w:highlight w:val="none"/>
              <w:lang w:val="en-US" w:eastAsia="zh-CN"/>
            </w:rPr>
            <w:t>救援队及其</w:t>
          </w:r>
          <w:r>
            <w:rPr>
              <w:rFonts w:hint="eastAsia" w:ascii="宋体" w:hAnsi="宋体" w:eastAsia="宋体" w:cs="宋体"/>
              <w:highlight w:val="none"/>
            </w:rPr>
            <w:t>职责</w:t>
          </w:r>
          <w:r>
            <w:tab/>
          </w:r>
          <w:r>
            <w:fldChar w:fldCharType="begin"/>
          </w:r>
          <w:r>
            <w:instrText xml:space="preserve"> PAGEREF _Toc27761 </w:instrText>
          </w:r>
          <w:r>
            <w:fldChar w:fldCharType="separate"/>
          </w:r>
          <w:r>
            <w:t>16</w:t>
          </w:r>
          <w:r>
            <w:fldChar w:fldCharType="end"/>
          </w:r>
          <w:r>
            <w:rPr>
              <w:rFonts w:hint="eastAsia" w:ascii="宋体" w:hAnsi="宋体" w:eastAsia="宋体" w:cs="宋体"/>
              <w:color w:val="auto"/>
              <w:highlight w:val="none"/>
            </w:rPr>
            <w:fldChar w:fldCharType="end"/>
          </w:r>
        </w:p>
        <w:p w14:paraId="476C7ED5">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_Toc7094 </w:instrText>
          </w:r>
          <w:r>
            <w:rPr>
              <w:rFonts w:hint="eastAsia" w:ascii="宋体" w:hAnsi="宋体" w:eastAsia="宋体" w:cs="宋体"/>
              <w:highlight w:val="none"/>
            </w:rPr>
            <w:fldChar w:fldCharType="separate"/>
          </w:r>
          <w:r>
            <w:rPr>
              <w:rFonts w:hint="eastAsia" w:ascii="宋体" w:hAnsi="宋体" w:eastAsia="宋体" w:cs="宋体"/>
              <w:highlight w:val="none"/>
            </w:rPr>
            <w:t>2.3.</w:t>
          </w:r>
          <w:r>
            <w:rPr>
              <w:rFonts w:hint="eastAsia" w:ascii="宋体" w:hAnsi="宋体" w:eastAsia="宋体" w:cs="宋体"/>
              <w:highlight w:val="none"/>
              <w:lang w:val="en-US" w:eastAsia="zh-CN"/>
            </w:rPr>
            <w:t>3</w:t>
          </w:r>
          <w:r>
            <w:rPr>
              <w:rFonts w:hint="eastAsia" w:ascii="宋体" w:hAnsi="宋体" w:eastAsia="宋体" w:cs="宋体"/>
              <w:highlight w:val="none"/>
            </w:rPr>
            <w:t>化工园区各生产经营单位职责</w:t>
          </w:r>
          <w:r>
            <w:tab/>
          </w:r>
          <w:r>
            <w:fldChar w:fldCharType="begin"/>
          </w:r>
          <w:r>
            <w:instrText xml:space="preserve"> PAGEREF _Toc7094 </w:instrText>
          </w:r>
          <w:r>
            <w:fldChar w:fldCharType="separate"/>
          </w:r>
          <w:r>
            <w:t>17</w:t>
          </w:r>
          <w:r>
            <w:fldChar w:fldCharType="end"/>
          </w:r>
          <w:r>
            <w:rPr>
              <w:rFonts w:hint="eastAsia" w:ascii="宋体" w:hAnsi="宋体" w:eastAsia="宋体" w:cs="宋体"/>
              <w:color w:val="auto"/>
              <w:highlight w:val="none"/>
            </w:rPr>
            <w:fldChar w:fldCharType="end"/>
          </w:r>
        </w:p>
        <w:p w14:paraId="4E006263">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_Toc27259 </w:instrText>
          </w:r>
          <w:r>
            <w:rPr>
              <w:rFonts w:hint="eastAsia" w:ascii="宋体" w:hAnsi="宋体" w:eastAsia="宋体" w:cs="宋体"/>
              <w:highlight w:val="none"/>
            </w:rPr>
            <w:fldChar w:fldCharType="separate"/>
          </w:r>
          <w:r>
            <w:rPr>
              <w:rFonts w:hint="eastAsia" w:ascii="宋体" w:hAnsi="宋体" w:eastAsia="宋体" w:cs="宋体"/>
              <w:highlight w:val="none"/>
            </w:rPr>
            <w:t>2.4应急</w:t>
          </w:r>
          <w:r>
            <w:rPr>
              <w:rFonts w:hint="eastAsia" w:ascii="宋体" w:hAnsi="宋体" w:eastAsia="宋体" w:cs="宋体"/>
              <w:highlight w:val="none"/>
              <w:lang w:val="en-US" w:eastAsia="zh-CN"/>
            </w:rPr>
            <w:t>救援</w:t>
          </w:r>
          <w:r>
            <w:rPr>
              <w:rFonts w:hint="eastAsia" w:ascii="宋体" w:hAnsi="宋体" w:eastAsia="宋体" w:cs="宋体"/>
              <w:highlight w:val="none"/>
            </w:rPr>
            <w:t>联动机制</w:t>
          </w:r>
          <w:r>
            <w:tab/>
          </w:r>
          <w:r>
            <w:fldChar w:fldCharType="begin"/>
          </w:r>
          <w:r>
            <w:instrText xml:space="preserve"> PAGEREF _Toc27259 </w:instrText>
          </w:r>
          <w:r>
            <w:fldChar w:fldCharType="separate"/>
          </w:r>
          <w:r>
            <w:t>17</w:t>
          </w:r>
          <w:r>
            <w:fldChar w:fldCharType="end"/>
          </w:r>
          <w:r>
            <w:rPr>
              <w:rFonts w:hint="eastAsia" w:ascii="宋体" w:hAnsi="宋体" w:eastAsia="宋体" w:cs="宋体"/>
              <w:color w:val="auto"/>
              <w:highlight w:val="none"/>
            </w:rPr>
            <w:fldChar w:fldCharType="end"/>
          </w:r>
        </w:p>
        <w:p w14:paraId="3524A1DD">
          <w:pPr>
            <w:pStyle w:val="15"/>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_Toc3045 </w:instrText>
          </w:r>
          <w:r>
            <w:rPr>
              <w:rFonts w:hint="eastAsia" w:ascii="宋体" w:hAnsi="宋体" w:eastAsia="宋体" w:cs="宋体"/>
              <w:highlight w:val="none"/>
            </w:rPr>
            <w:fldChar w:fldCharType="separate"/>
          </w:r>
          <w:r>
            <w:rPr>
              <w:rFonts w:hint="eastAsia"/>
              <w:szCs w:val="44"/>
              <w:highlight w:val="none"/>
            </w:rPr>
            <w:t>3.应急响应</w:t>
          </w:r>
          <w:r>
            <w:tab/>
          </w:r>
          <w:r>
            <w:fldChar w:fldCharType="begin"/>
          </w:r>
          <w:r>
            <w:instrText xml:space="preserve"> PAGEREF _Toc3045 </w:instrText>
          </w:r>
          <w:r>
            <w:fldChar w:fldCharType="separate"/>
          </w:r>
          <w:r>
            <w:t>18</w:t>
          </w:r>
          <w:r>
            <w:fldChar w:fldCharType="end"/>
          </w:r>
          <w:r>
            <w:rPr>
              <w:rFonts w:hint="eastAsia" w:ascii="宋体" w:hAnsi="宋体" w:eastAsia="宋体" w:cs="宋体"/>
              <w:color w:val="auto"/>
              <w:highlight w:val="none"/>
            </w:rPr>
            <w:fldChar w:fldCharType="end"/>
          </w:r>
        </w:p>
        <w:p w14:paraId="48696713">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_Toc21544 </w:instrText>
          </w:r>
          <w:r>
            <w:rPr>
              <w:rFonts w:hint="eastAsia" w:ascii="宋体" w:hAnsi="宋体" w:eastAsia="宋体" w:cs="宋体"/>
              <w:highlight w:val="none"/>
            </w:rPr>
            <w:fldChar w:fldCharType="separate"/>
          </w:r>
          <w:r>
            <w:rPr>
              <w:rFonts w:hint="eastAsia" w:ascii="宋体" w:hAnsi="宋体" w:eastAsia="宋体" w:cs="宋体"/>
              <w:highlight w:val="none"/>
            </w:rPr>
            <w:t>3.1信息报告</w:t>
          </w:r>
          <w:r>
            <w:tab/>
          </w:r>
          <w:r>
            <w:fldChar w:fldCharType="begin"/>
          </w:r>
          <w:r>
            <w:instrText xml:space="preserve"> PAGEREF _Toc21544 </w:instrText>
          </w:r>
          <w:r>
            <w:fldChar w:fldCharType="separate"/>
          </w:r>
          <w:r>
            <w:t>18</w:t>
          </w:r>
          <w:r>
            <w:fldChar w:fldCharType="end"/>
          </w:r>
          <w:r>
            <w:rPr>
              <w:rFonts w:hint="eastAsia" w:ascii="宋体" w:hAnsi="宋体" w:eastAsia="宋体" w:cs="宋体"/>
              <w:color w:val="auto"/>
              <w:highlight w:val="none"/>
            </w:rPr>
            <w:fldChar w:fldCharType="end"/>
          </w:r>
        </w:p>
        <w:p w14:paraId="5793F747">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_Toc13512 </w:instrText>
          </w:r>
          <w:r>
            <w:rPr>
              <w:rFonts w:hint="eastAsia" w:ascii="宋体" w:hAnsi="宋体" w:eastAsia="宋体" w:cs="宋体"/>
              <w:highlight w:val="none"/>
            </w:rPr>
            <w:fldChar w:fldCharType="separate"/>
          </w:r>
          <w:r>
            <w:rPr>
              <w:rFonts w:hint="eastAsia" w:ascii="宋体" w:hAnsi="宋体" w:eastAsia="宋体" w:cs="宋体"/>
              <w:highlight w:val="none"/>
            </w:rPr>
            <w:t>3.1.1</w:t>
          </w:r>
          <w:r>
            <w:rPr>
              <w:rFonts w:hint="eastAsia" w:ascii="宋体" w:hAnsi="宋体" w:eastAsia="宋体" w:cs="宋体"/>
              <w:spacing w:val="-2"/>
              <w:szCs w:val="30"/>
              <w:highlight w:val="none"/>
            </w:rPr>
            <w:t>信息接收与通报</w:t>
          </w:r>
          <w:r>
            <w:tab/>
          </w:r>
          <w:r>
            <w:fldChar w:fldCharType="begin"/>
          </w:r>
          <w:r>
            <w:instrText xml:space="preserve"> PAGEREF _Toc13512 </w:instrText>
          </w:r>
          <w:r>
            <w:fldChar w:fldCharType="separate"/>
          </w:r>
          <w:r>
            <w:t>18</w:t>
          </w:r>
          <w:r>
            <w:fldChar w:fldCharType="end"/>
          </w:r>
          <w:r>
            <w:rPr>
              <w:rFonts w:hint="eastAsia" w:ascii="宋体" w:hAnsi="宋体" w:eastAsia="宋体" w:cs="宋体"/>
              <w:color w:val="auto"/>
              <w:highlight w:val="none"/>
            </w:rPr>
            <w:fldChar w:fldCharType="end"/>
          </w:r>
        </w:p>
        <w:p w14:paraId="38FB5E70">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_Toc27106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lang w:val="en-US" w:eastAsia="zh-CN"/>
            </w:rPr>
            <w:t>2</w:t>
          </w:r>
          <w:r>
            <w:rPr>
              <w:rFonts w:hint="eastAsia" w:ascii="宋体" w:hAnsi="宋体" w:eastAsia="宋体" w:cs="宋体"/>
              <w:highlight w:val="none"/>
            </w:rPr>
            <w:t>信息处置与研判</w:t>
          </w:r>
          <w:r>
            <w:tab/>
          </w:r>
          <w:r>
            <w:fldChar w:fldCharType="begin"/>
          </w:r>
          <w:r>
            <w:instrText xml:space="preserve"> PAGEREF _Toc27106 </w:instrText>
          </w:r>
          <w:r>
            <w:fldChar w:fldCharType="separate"/>
          </w:r>
          <w:r>
            <w:t>19</w:t>
          </w:r>
          <w:r>
            <w:fldChar w:fldCharType="end"/>
          </w:r>
          <w:r>
            <w:rPr>
              <w:rFonts w:hint="eastAsia" w:ascii="宋体" w:hAnsi="宋体" w:eastAsia="宋体" w:cs="宋体"/>
              <w:color w:val="auto"/>
              <w:highlight w:val="none"/>
            </w:rPr>
            <w:fldChar w:fldCharType="end"/>
          </w:r>
        </w:p>
        <w:p w14:paraId="7709905C">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_Toc31764 </w:instrText>
          </w:r>
          <w:r>
            <w:rPr>
              <w:rFonts w:hint="eastAsia" w:ascii="宋体" w:hAnsi="宋体" w:eastAsia="宋体" w:cs="宋体"/>
              <w:highlight w:val="none"/>
            </w:rPr>
            <w:fldChar w:fldCharType="separate"/>
          </w:r>
          <w:r>
            <w:rPr>
              <w:rFonts w:hint="eastAsia" w:ascii="宋体" w:hAnsi="宋体" w:eastAsia="宋体" w:cs="宋体"/>
              <w:highlight w:val="none"/>
            </w:rPr>
            <w:t>3.2预警</w:t>
          </w:r>
          <w:r>
            <w:tab/>
          </w:r>
          <w:r>
            <w:fldChar w:fldCharType="begin"/>
          </w:r>
          <w:r>
            <w:instrText xml:space="preserve"> PAGEREF _Toc31764 </w:instrText>
          </w:r>
          <w:r>
            <w:fldChar w:fldCharType="separate"/>
          </w:r>
          <w:r>
            <w:t>19</w:t>
          </w:r>
          <w:r>
            <w:fldChar w:fldCharType="end"/>
          </w:r>
          <w:r>
            <w:rPr>
              <w:rFonts w:hint="eastAsia" w:ascii="宋体" w:hAnsi="宋体" w:eastAsia="宋体" w:cs="宋体"/>
              <w:color w:val="auto"/>
              <w:highlight w:val="none"/>
            </w:rPr>
            <w:fldChar w:fldCharType="end"/>
          </w:r>
        </w:p>
        <w:p w14:paraId="0E2D33BB">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_Toc19886 </w:instrText>
          </w:r>
          <w:r>
            <w:rPr>
              <w:rFonts w:hint="eastAsia" w:ascii="宋体" w:hAnsi="宋体" w:eastAsia="宋体" w:cs="宋体"/>
              <w:highlight w:val="none"/>
            </w:rPr>
            <w:fldChar w:fldCharType="separate"/>
          </w:r>
          <w:r>
            <w:rPr>
              <w:rFonts w:hint="eastAsia" w:ascii="宋体" w:hAnsi="宋体" w:eastAsia="宋体" w:cs="宋体"/>
              <w:highlight w:val="none"/>
            </w:rPr>
            <w:t>3.2.1预警启动</w:t>
          </w:r>
          <w:r>
            <w:tab/>
          </w:r>
          <w:r>
            <w:fldChar w:fldCharType="begin"/>
          </w:r>
          <w:r>
            <w:instrText xml:space="preserve"> PAGEREF _Toc19886 </w:instrText>
          </w:r>
          <w:r>
            <w:fldChar w:fldCharType="separate"/>
          </w:r>
          <w:r>
            <w:t>20</w:t>
          </w:r>
          <w:r>
            <w:fldChar w:fldCharType="end"/>
          </w:r>
          <w:r>
            <w:rPr>
              <w:rFonts w:hint="eastAsia" w:ascii="宋体" w:hAnsi="宋体" w:eastAsia="宋体" w:cs="宋体"/>
              <w:color w:val="auto"/>
              <w:highlight w:val="none"/>
            </w:rPr>
            <w:fldChar w:fldCharType="end"/>
          </w:r>
        </w:p>
        <w:p w14:paraId="03EF5054">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_Toc10811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lang w:val="en-US" w:eastAsia="zh-CN"/>
            </w:rPr>
            <w:t>2</w:t>
          </w:r>
          <w:r>
            <w:rPr>
              <w:rFonts w:hint="eastAsia" w:ascii="宋体" w:hAnsi="宋体" w:eastAsia="宋体" w:cs="宋体"/>
              <w:highlight w:val="none"/>
            </w:rPr>
            <w:t>响应准备</w:t>
          </w:r>
          <w:r>
            <w:tab/>
          </w:r>
          <w:r>
            <w:fldChar w:fldCharType="begin"/>
          </w:r>
          <w:r>
            <w:instrText xml:space="preserve"> PAGEREF _Toc10811 </w:instrText>
          </w:r>
          <w:r>
            <w:fldChar w:fldCharType="separate"/>
          </w:r>
          <w:r>
            <w:t>20</w:t>
          </w:r>
          <w:r>
            <w:fldChar w:fldCharType="end"/>
          </w:r>
          <w:r>
            <w:rPr>
              <w:rFonts w:hint="eastAsia" w:ascii="宋体" w:hAnsi="宋体" w:eastAsia="宋体" w:cs="宋体"/>
              <w:color w:val="auto"/>
              <w:highlight w:val="none"/>
            </w:rPr>
            <w:fldChar w:fldCharType="end"/>
          </w:r>
        </w:p>
        <w:p w14:paraId="5D52633B">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_Toc8885 </w:instrText>
          </w:r>
          <w:r>
            <w:rPr>
              <w:rFonts w:hint="eastAsia" w:ascii="宋体" w:hAnsi="宋体" w:eastAsia="宋体" w:cs="宋体"/>
              <w:highlight w:val="none"/>
            </w:rPr>
            <w:fldChar w:fldCharType="separate"/>
          </w:r>
          <w:r>
            <w:rPr>
              <w:rFonts w:hint="eastAsia" w:ascii="宋体" w:hAnsi="宋体" w:eastAsia="宋体" w:cs="宋体"/>
              <w:highlight w:val="none"/>
            </w:rPr>
            <w:t>3.2.4预警解除</w:t>
          </w:r>
          <w:r>
            <w:tab/>
          </w:r>
          <w:r>
            <w:fldChar w:fldCharType="begin"/>
          </w:r>
          <w:r>
            <w:instrText xml:space="preserve"> PAGEREF _Toc8885 </w:instrText>
          </w:r>
          <w:r>
            <w:fldChar w:fldCharType="separate"/>
          </w:r>
          <w:r>
            <w:t>21</w:t>
          </w:r>
          <w:r>
            <w:fldChar w:fldCharType="end"/>
          </w:r>
          <w:r>
            <w:rPr>
              <w:rFonts w:hint="eastAsia" w:ascii="宋体" w:hAnsi="宋体" w:eastAsia="宋体" w:cs="宋体"/>
              <w:color w:val="auto"/>
              <w:highlight w:val="none"/>
            </w:rPr>
            <w:fldChar w:fldCharType="end"/>
          </w:r>
        </w:p>
        <w:p w14:paraId="5F472509">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_Toc18519 </w:instrText>
          </w:r>
          <w:r>
            <w:rPr>
              <w:rFonts w:hint="eastAsia" w:ascii="宋体" w:hAnsi="宋体" w:eastAsia="宋体" w:cs="宋体"/>
              <w:highlight w:val="none"/>
            </w:rPr>
            <w:fldChar w:fldCharType="separate"/>
          </w:r>
          <w:r>
            <w:rPr>
              <w:rFonts w:hint="eastAsia" w:ascii="宋体" w:hAnsi="宋体" w:eastAsia="宋体" w:cs="宋体"/>
              <w:highlight w:val="none"/>
            </w:rPr>
            <w:t>3.3响应启动</w:t>
          </w:r>
          <w:r>
            <w:tab/>
          </w:r>
          <w:r>
            <w:fldChar w:fldCharType="begin"/>
          </w:r>
          <w:r>
            <w:instrText xml:space="preserve"> PAGEREF _Toc18519 </w:instrText>
          </w:r>
          <w:r>
            <w:fldChar w:fldCharType="separate"/>
          </w:r>
          <w:r>
            <w:t>21</w:t>
          </w:r>
          <w:r>
            <w:fldChar w:fldCharType="end"/>
          </w:r>
          <w:r>
            <w:rPr>
              <w:rFonts w:hint="eastAsia" w:ascii="宋体" w:hAnsi="宋体" w:eastAsia="宋体" w:cs="宋体"/>
              <w:color w:val="auto"/>
              <w:highlight w:val="none"/>
            </w:rPr>
            <w:fldChar w:fldCharType="end"/>
          </w:r>
        </w:p>
        <w:p w14:paraId="3E603947">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_Toc15853 </w:instrText>
          </w:r>
          <w:r>
            <w:rPr>
              <w:rFonts w:hint="eastAsia" w:ascii="宋体" w:hAnsi="宋体" w:eastAsia="宋体" w:cs="宋体"/>
              <w:highlight w:val="none"/>
            </w:rPr>
            <w:fldChar w:fldCharType="separate"/>
          </w:r>
          <w:r>
            <w:rPr>
              <w:rFonts w:hint="eastAsia" w:ascii="宋体" w:hAnsi="宋体" w:eastAsia="宋体" w:cs="宋体"/>
              <w:highlight w:val="none"/>
            </w:rPr>
            <w:t>3.3.1响应程序</w:t>
          </w:r>
          <w:r>
            <w:tab/>
          </w:r>
          <w:r>
            <w:fldChar w:fldCharType="begin"/>
          </w:r>
          <w:r>
            <w:instrText xml:space="preserve"> PAGEREF _Toc15853 </w:instrText>
          </w:r>
          <w:r>
            <w:fldChar w:fldCharType="separate"/>
          </w:r>
          <w:r>
            <w:t>21</w:t>
          </w:r>
          <w:r>
            <w:fldChar w:fldCharType="end"/>
          </w:r>
          <w:r>
            <w:rPr>
              <w:rFonts w:hint="eastAsia" w:ascii="宋体" w:hAnsi="宋体" w:eastAsia="宋体" w:cs="宋体"/>
              <w:color w:val="auto"/>
              <w:highlight w:val="none"/>
            </w:rPr>
            <w:fldChar w:fldCharType="end"/>
          </w:r>
        </w:p>
        <w:p w14:paraId="05F63C58">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_Toc11942 </w:instrText>
          </w:r>
          <w:r>
            <w:rPr>
              <w:rFonts w:hint="eastAsia" w:ascii="宋体" w:hAnsi="宋体" w:eastAsia="宋体" w:cs="宋体"/>
              <w:highlight w:val="none"/>
            </w:rPr>
            <w:fldChar w:fldCharType="separate"/>
          </w:r>
          <w:r>
            <w:rPr>
              <w:rFonts w:hint="eastAsia" w:ascii="宋体" w:hAnsi="宋体" w:eastAsia="宋体" w:cs="宋体"/>
              <w:highlight w:val="none"/>
            </w:rPr>
            <w:t>3.3.</w:t>
          </w:r>
          <w:r>
            <w:rPr>
              <w:rFonts w:hint="eastAsia" w:ascii="宋体" w:hAnsi="宋体" w:eastAsia="宋体" w:cs="宋体"/>
              <w:highlight w:val="none"/>
              <w:lang w:val="en-US" w:eastAsia="zh-CN"/>
            </w:rPr>
            <w:t>2</w:t>
          </w:r>
          <w:r>
            <w:rPr>
              <w:rFonts w:hint="eastAsia" w:ascii="宋体" w:hAnsi="宋体" w:eastAsia="宋体" w:cs="宋体"/>
              <w:highlight w:val="none"/>
            </w:rPr>
            <w:t>指挥与协调</w:t>
          </w:r>
          <w:r>
            <w:tab/>
          </w:r>
          <w:r>
            <w:fldChar w:fldCharType="begin"/>
          </w:r>
          <w:r>
            <w:instrText xml:space="preserve"> PAGEREF _Toc11942 </w:instrText>
          </w:r>
          <w:r>
            <w:fldChar w:fldCharType="separate"/>
          </w:r>
          <w:r>
            <w:t>24</w:t>
          </w:r>
          <w:r>
            <w:fldChar w:fldCharType="end"/>
          </w:r>
          <w:r>
            <w:rPr>
              <w:rFonts w:hint="eastAsia" w:ascii="宋体" w:hAnsi="宋体" w:eastAsia="宋体" w:cs="宋体"/>
              <w:color w:val="auto"/>
              <w:highlight w:val="none"/>
            </w:rPr>
            <w:fldChar w:fldCharType="end"/>
          </w:r>
        </w:p>
        <w:p w14:paraId="2BE0F8C4">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_Toc6462 </w:instrText>
          </w:r>
          <w:r>
            <w:rPr>
              <w:rFonts w:hint="eastAsia" w:ascii="宋体" w:hAnsi="宋体" w:eastAsia="宋体" w:cs="宋体"/>
              <w:highlight w:val="none"/>
            </w:rPr>
            <w:fldChar w:fldCharType="separate"/>
          </w:r>
          <w:r>
            <w:rPr>
              <w:rFonts w:hint="eastAsia" w:ascii="宋体" w:hAnsi="宋体" w:eastAsia="宋体" w:cs="宋体"/>
              <w:highlight w:val="none"/>
            </w:rPr>
            <w:t>3.4应急处置</w:t>
          </w:r>
          <w:r>
            <w:tab/>
          </w:r>
          <w:r>
            <w:fldChar w:fldCharType="begin"/>
          </w:r>
          <w:r>
            <w:instrText xml:space="preserve"> PAGEREF _Toc6462 </w:instrText>
          </w:r>
          <w:r>
            <w:fldChar w:fldCharType="separate"/>
          </w:r>
          <w:r>
            <w:t>24</w:t>
          </w:r>
          <w:r>
            <w:fldChar w:fldCharType="end"/>
          </w:r>
          <w:r>
            <w:rPr>
              <w:rFonts w:hint="eastAsia" w:ascii="宋体" w:hAnsi="宋体" w:eastAsia="宋体" w:cs="宋体"/>
              <w:color w:val="auto"/>
              <w:highlight w:val="none"/>
            </w:rPr>
            <w:fldChar w:fldCharType="end"/>
          </w:r>
        </w:p>
        <w:p w14:paraId="41FC8E71">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_Toc20388 </w:instrText>
          </w:r>
          <w:r>
            <w:rPr>
              <w:rFonts w:hint="eastAsia" w:ascii="宋体" w:hAnsi="宋体" w:eastAsia="宋体" w:cs="宋体"/>
              <w:highlight w:val="none"/>
            </w:rPr>
            <w:fldChar w:fldCharType="separate"/>
          </w:r>
          <w:r>
            <w:rPr>
              <w:rFonts w:hint="eastAsia" w:ascii="宋体" w:hAnsi="宋体" w:eastAsia="宋体" w:cs="宋体"/>
              <w:highlight w:val="none"/>
            </w:rPr>
            <w:t>3.4.1应急处置基本原则</w:t>
          </w:r>
          <w:r>
            <w:tab/>
          </w:r>
          <w:r>
            <w:fldChar w:fldCharType="begin"/>
          </w:r>
          <w:r>
            <w:instrText xml:space="preserve"> PAGEREF _Toc20388 </w:instrText>
          </w:r>
          <w:r>
            <w:fldChar w:fldCharType="separate"/>
          </w:r>
          <w:r>
            <w:t>25</w:t>
          </w:r>
          <w:r>
            <w:fldChar w:fldCharType="end"/>
          </w:r>
          <w:r>
            <w:rPr>
              <w:rFonts w:hint="eastAsia" w:ascii="宋体" w:hAnsi="宋体" w:eastAsia="宋体" w:cs="宋体"/>
              <w:color w:val="auto"/>
              <w:highlight w:val="none"/>
            </w:rPr>
            <w:fldChar w:fldCharType="end"/>
          </w:r>
        </w:p>
        <w:p w14:paraId="2E5A611C">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_Toc1171 </w:instrText>
          </w:r>
          <w:r>
            <w:rPr>
              <w:rFonts w:hint="eastAsia" w:ascii="宋体" w:hAnsi="宋体" w:eastAsia="宋体" w:cs="宋体"/>
              <w:highlight w:val="none"/>
            </w:rPr>
            <w:fldChar w:fldCharType="separate"/>
          </w:r>
          <w:r>
            <w:rPr>
              <w:rFonts w:hint="eastAsia" w:ascii="宋体" w:hAnsi="宋体" w:eastAsia="宋体" w:cs="宋体"/>
              <w:highlight w:val="none"/>
            </w:rPr>
            <w:t>3.4.2人员警戒疏散与撤离</w:t>
          </w:r>
          <w:r>
            <w:tab/>
          </w:r>
          <w:r>
            <w:fldChar w:fldCharType="begin"/>
          </w:r>
          <w:r>
            <w:instrText xml:space="preserve"> PAGEREF _Toc1171 </w:instrText>
          </w:r>
          <w:r>
            <w:fldChar w:fldCharType="separate"/>
          </w:r>
          <w:r>
            <w:t>25</w:t>
          </w:r>
          <w:r>
            <w:fldChar w:fldCharType="end"/>
          </w:r>
          <w:r>
            <w:rPr>
              <w:rFonts w:hint="eastAsia" w:ascii="宋体" w:hAnsi="宋体" w:eastAsia="宋体" w:cs="宋体"/>
              <w:color w:val="auto"/>
              <w:highlight w:val="none"/>
            </w:rPr>
            <w:fldChar w:fldCharType="end"/>
          </w:r>
        </w:p>
        <w:p w14:paraId="0AB33D8E">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_Toc27981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lang w:val="en-US" w:eastAsia="zh-CN"/>
            </w:rPr>
            <w:t>3</w:t>
          </w:r>
          <w:r>
            <w:rPr>
              <w:rFonts w:hint="eastAsia" w:ascii="宋体" w:hAnsi="宋体" w:eastAsia="宋体" w:cs="宋体"/>
              <w:highlight w:val="none"/>
            </w:rPr>
            <w:t>警戒保卫</w:t>
          </w:r>
          <w:r>
            <w:tab/>
          </w:r>
          <w:r>
            <w:fldChar w:fldCharType="begin"/>
          </w:r>
          <w:r>
            <w:instrText xml:space="preserve"> PAGEREF _Toc27981 </w:instrText>
          </w:r>
          <w:r>
            <w:fldChar w:fldCharType="separate"/>
          </w:r>
          <w:r>
            <w:t>25</w:t>
          </w:r>
          <w:r>
            <w:fldChar w:fldCharType="end"/>
          </w:r>
          <w:r>
            <w:rPr>
              <w:rFonts w:hint="eastAsia" w:ascii="宋体" w:hAnsi="宋体" w:eastAsia="宋体" w:cs="宋体"/>
              <w:color w:val="auto"/>
              <w:highlight w:val="none"/>
            </w:rPr>
            <w:fldChar w:fldCharType="end"/>
          </w:r>
        </w:p>
        <w:p w14:paraId="72D3901E">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_Toc11452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2.4.4</w:t>
          </w:r>
          <w:r>
            <w:rPr>
              <w:rFonts w:hint="eastAsia" w:ascii="宋体" w:hAnsi="宋体" w:eastAsia="宋体" w:cs="宋体"/>
              <w:highlight w:val="none"/>
            </w:rPr>
            <w:t>现场人员搜救</w:t>
          </w:r>
          <w:r>
            <w:tab/>
          </w:r>
          <w:r>
            <w:fldChar w:fldCharType="begin"/>
          </w:r>
          <w:r>
            <w:instrText xml:space="preserve"> PAGEREF _Toc11452 </w:instrText>
          </w:r>
          <w:r>
            <w:fldChar w:fldCharType="separate"/>
          </w:r>
          <w:r>
            <w:t>26</w:t>
          </w:r>
          <w:r>
            <w:fldChar w:fldCharType="end"/>
          </w:r>
          <w:r>
            <w:rPr>
              <w:rFonts w:hint="eastAsia" w:ascii="宋体" w:hAnsi="宋体" w:eastAsia="宋体" w:cs="宋体"/>
              <w:color w:val="auto"/>
              <w:highlight w:val="none"/>
            </w:rPr>
            <w:fldChar w:fldCharType="end"/>
          </w:r>
        </w:p>
        <w:p w14:paraId="5F21F080">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_Toc4361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lang w:val="en-US" w:eastAsia="zh-CN"/>
            </w:rPr>
            <w:t>5医疗救治</w:t>
          </w:r>
          <w:r>
            <w:tab/>
          </w:r>
          <w:r>
            <w:fldChar w:fldCharType="begin"/>
          </w:r>
          <w:r>
            <w:instrText xml:space="preserve"> PAGEREF _Toc4361 </w:instrText>
          </w:r>
          <w:r>
            <w:fldChar w:fldCharType="separate"/>
          </w:r>
          <w:r>
            <w:t>26</w:t>
          </w:r>
          <w:r>
            <w:fldChar w:fldCharType="end"/>
          </w:r>
          <w:r>
            <w:rPr>
              <w:rFonts w:hint="eastAsia" w:ascii="宋体" w:hAnsi="宋体" w:eastAsia="宋体" w:cs="宋体"/>
              <w:color w:val="auto"/>
              <w:highlight w:val="none"/>
            </w:rPr>
            <w:fldChar w:fldCharType="end"/>
          </w:r>
        </w:p>
        <w:p w14:paraId="0F2C3228">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_Toc3592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lang w:val="en-US" w:eastAsia="zh-CN"/>
            </w:rPr>
            <w:t>6</w:t>
          </w:r>
          <w:r>
            <w:rPr>
              <w:rFonts w:hint="eastAsia" w:ascii="宋体" w:hAnsi="宋体" w:eastAsia="宋体" w:cs="宋体"/>
              <w:highlight w:val="none"/>
            </w:rPr>
            <w:t>现场保护</w:t>
          </w:r>
          <w:r>
            <w:rPr>
              <w:rFonts w:hint="eastAsia" w:ascii="宋体" w:hAnsi="宋体" w:eastAsia="宋体" w:cs="宋体"/>
              <w:highlight w:val="none"/>
              <w:lang w:val="en-US" w:eastAsia="zh-CN"/>
            </w:rPr>
            <w:t>监测</w:t>
          </w:r>
          <w:r>
            <w:tab/>
          </w:r>
          <w:r>
            <w:fldChar w:fldCharType="begin"/>
          </w:r>
          <w:r>
            <w:instrText xml:space="preserve"> PAGEREF _Toc3592 </w:instrText>
          </w:r>
          <w:r>
            <w:fldChar w:fldCharType="separate"/>
          </w:r>
          <w:r>
            <w:t>26</w:t>
          </w:r>
          <w:r>
            <w:fldChar w:fldCharType="end"/>
          </w:r>
          <w:r>
            <w:rPr>
              <w:rFonts w:hint="eastAsia" w:ascii="宋体" w:hAnsi="宋体" w:eastAsia="宋体" w:cs="宋体"/>
              <w:color w:val="auto"/>
              <w:highlight w:val="none"/>
            </w:rPr>
            <w:fldChar w:fldCharType="end"/>
          </w:r>
        </w:p>
        <w:p w14:paraId="50D3CE48">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_Toc9288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lang w:val="en-US" w:eastAsia="zh-CN"/>
            </w:rPr>
            <w:t>7</w:t>
          </w:r>
          <w:r>
            <w:rPr>
              <w:rFonts w:hint="eastAsia" w:ascii="宋体" w:hAnsi="宋体" w:eastAsia="宋体" w:cs="宋体"/>
              <w:highlight w:val="none"/>
            </w:rPr>
            <w:t>现场监测</w:t>
          </w:r>
          <w:r>
            <w:tab/>
          </w:r>
          <w:r>
            <w:fldChar w:fldCharType="begin"/>
          </w:r>
          <w:r>
            <w:instrText xml:space="preserve"> PAGEREF _Toc9288 </w:instrText>
          </w:r>
          <w:r>
            <w:fldChar w:fldCharType="separate"/>
          </w:r>
          <w:r>
            <w:t>27</w:t>
          </w:r>
          <w:r>
            <w:fldChar w:fldCharType="end"/>
          </w:r>
          <w:r>
            <w:rPr>
              <w:rFonts w:hint="eastAsia" w:ascii="宋体" w:hAnsi="宋体" w:eastAsia="宋体" w:cs="宋体"/>
              <w:color w:val="auto"/>
              <w:highlight w:val="none"/>
            </w:rPr>
            <w:fldChar w:fldCharType="end"/>
          </w:r>
        </w:p>
        <w:p w14:paraId="7380C200">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_Toc22781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lang w:val="en-US" w:eastAsia="zh-CN"/>
            </w:rPr>
            <w:t>8</w:t>
          </w:r>
          <w:r>
            <w:rPr>
              <w:rFonts w:hint="eastAsia" w:ascii="宋体" w:hAnsi="宋体" w:eastAsia="宋体" w:cs="宋体"/>
              <w:highlight w:val="none"/>
            </w:rPr>
            <w:t>技术支持</w:t>
          </w:r>
          <w:r>
            <w:tab/>
          </w:r>
          <w:r>
            <w:fldChar w:fldCharType="begin"/>
          </w:r>
          <w:r>
            <w:instrText xml:space="preserve"> PAGEREF _Toc22781 </w:instrText>
          </w:r>
          <w:r>
            <w:fldChar w:fldCharType="separate"/>
          </w:r>
          <w:r>
            <w:t>27</w:t>
          </w:r>
          <w:r>
            <w:fldChar w:fldCharType="end"/>
          </w:r>
          <w:r>
            <w:rPr>
              <w:rFonts w:hint="eastAsia" w:ascii="宋体" w:hAnsi="宋体" w:eastAsia="宋体" w:cs="宋体"/>
              <w:color w:val="auto"/>
              <w:highlight w:val="none"/>
            </w:rPr>
            <w:fldChar w:fldCharType="end"/>
          </w:r>
        </w:p>
        <w:p w14:paraId="22C737E4">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_Toc14061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lang w:val="en-US" w:eastAsia="zh-CN"/>
            </w:rPr>
            <w:t>9</w:t>
          </w:r>
          <w:r>
            <w:rPr>
              <w:rFonts w:hint="eastAsia" w:ascii="宋体" w:hAnsi="宋体" w:eastAsia="宋体" w:cs="宋体"/>
              <w:highlight w:val="none"/>
            </w:rPr>
            <w:t>检测评估</w:t>
          </w:r>
          <w:r>
            <w:tab/>
          </w:r>
          <w:r>
            <w:fldChar w:fldCharType="begin"/>
          </w:r>
          <w:r>
            <w:instrText xml:space="preserve"> PAGEREF _Toc14061 </w:instrText>
          </w:r>
          <w:r>
            <w:fldChar w:fldCharType="separate"/>
          </w:r>
          <w:r>
            <w:t>27</w:t>
          </w:r>
          <w:r>
            <w:fldChar w:fldCharType="end"/>
          </w:r>
          <w:r>
            <w:rPr>
              <w:rFonts w:hint="eastAsia" w:ascii="宋体" w:hAnsi="宋体" w:eastAsia="宋体" w:cs="宋体"/>
              <w:color w:val="auto"/>
              <w:highlight w:val="none"/>
            </w:rPr>
            <w:fldChar w:fldCharType="end"/>
          </w:r>
        </w:p>
        <w:p w14:paraId="0F23BC7E">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_Toc16803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lang w:val="en-US" w:eastAsia="zh-CN"/>
            </w:rPr>
            <w:t>10</w:t>
          </w:r>
          <w:r>
            <w:rPr>
              <w:rFonts w:hint="eastAsia" w:ascii="宋体" w:hAnsi="宋体" w:eastAsia="宋体" w:cs="宋体"/>
              <w:highlight w:val="none"/>
            </w:rPr>
            <w:t>救援人员的安全防护</w:t>
          </w:r>
          <w:r>
            <w:tab/>
          </w:r>
          <w:r>
            <w:fldChar w:fldCharType="begin"/>
          </w:r>
          <w:r>
            <w:instrText xml:space="preserve"> PAGEREF _Toc16803 </w:instrText>
          </w:r>
          <w:r>
            <w:fldChar w:fldCharType="separate"/>
          </w:r>
          <w:r>
            <w:t>28</w:t>
          </w:r>
          <w:r>
            <w:fldChar w:fldCharType="end"/>
          </w:r>
          <w:r>
            <w:rPr>
              <w:rFonts w:hint="eastAsia" w:ascii="宋体" w:hAnsi="宋体" w:eastAsia="宋体" w:cs="宋体"/>
              <w:color w:val="auto"/>
              <w:highlight w:val="none"/>
            </w:rPr>
            <w:fldChar w:fldCharType="end"/>
          </w:r>
        </w:p>
        <w:p w14:paraId="5CCEF33D">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_Toc10722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lang w:val="en-US" w:eastAsia="zh-CN"/>
            </w:rPr>
            <w:t>11</w:t>
          </w:r>
          <w:r>
            <w:rPr>
              <w:rFonts w:hint="eastAsia" w:ascii="宋体" w:hAnsi="宋体" w:eastAsia="宋体" w:cs="宋体"/>
              <w:highlight w:val="none"/>
            </w:rPr>
            <w:t>化工园区生产安全事故常规应急处置措施</w:t>
          </w:r>
          <w:r>
            <w:tab/>
          </w:r>
          <w:r>
            <w:fldChar w:fldCharType="begin"/>
          </w:r>
          <w:r>
            <w:instrText xml:space="preserve"> PAGEREF _Toc10722 </w:instrText>
          </w:r>
          <w:r>
            <w:fldChar w:fldCharType="separate"/>
          </w:r>
          <w:r>
            <w:t>29</w:t>
          </w:r>
          <w:r>
            <w:fldChar w:fldCharType="end"/>
          </w:r>
          <w:r>
            <w:rPr>
              <w:rFonts w:hint="eastAsia" w:ascii="宋体" w:hAnsi="宋体" w:eastAsia="宋体" w:cs="宋体"/>
              <w:color w:val="auto"/>
              <w:highlight w:val="none"/>
            </w:rPr>
            <w:fldChar w:fldCharType="end"/>
          </w:r>
        </w:p>
        <w:p w14:paraId="59E279C4">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_Toc13871 </w:instrText>
          </w:r>
          <w:r>
            <w:rPr>
              <w:rFonts w:hint="eastAsia" w:ascii="宋体" w:hAnsi="宋体" w:eastAsia="宋体" w:cs="宋体"/>
              <w:highlight w:val="none"/>
            </w:rPr>
            <w:fldChar w:fldCharType="separate"/>
          </w:r>
          <w:r>
            <w:rPr>
              <w:rFonts w:hint="eastAsia" w:ascii="宋体" w:hAnsi="宋体" w:eastAsia="宋体" w:cs="宋体"/>
              <w:highlight w:val="none"/>
            </w:rPr>
            <w:t>3.5应急支援</w:t>
          </w:r>
          <w:r>
            <w:tab/>
          </w:r>
          <w:r>
            <w:fldChar w:fldCharType="begin"/>
          </w:r>
          <w:r>
            <w:instrText xml:space="preserve"> PAGEREF _Toc13871 </w:instrText>
          </w:r>
          <w:r>
            <w:fldChar w:fldCharType="separate"/>
          </w:r>
          <w:r>
            <w:t>32</w:t>
          </w:r>
          <w:r>
            <w:fldChar w:fldCharType="end"/>
          </w:r>
          <w:r>
            <w:rPr>
              <w:rFonts w:hint="eastAsia" w:ascii="宋体" w:hAnsi="宋体" w:eastAsia="宋体" w:cs="宋体"/>
              <w:color w:val="auto"/>
              <w:highlight w:val="none"/>
            </w:rPr>
            <w:fldChar w:fldCharType="end"/>
          </w:r>
        </w:p>
        <w:p w14:paraId="46F13043">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_Toc26520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3.5.1请求支援的分级程序</w:t>
          </w:r>
          <w:r>
            <w:tab/>
          </w:r>
          <w:r>
            <w:fldChar w:fldCharType="begin"/>
          </w:r>
          <w:r>
            <w:instrText xml:space="preserve"> PAGEREF _Toc26520 </w:instrText>
          </w:r>
          <w:r>
            <w:fldChar w:fldCharType="separate"/>
          </w:r>
          <w:r>
            <w:t>32</w:t>
          </w:r>
          <w:r>
            <w:fldChar w:fldCharType="end"/>
          </w:r>
          <w:r>
            <w:rPr>
              <w:rFonts w:hint="eastAsia" w:ascii="宋体" w:hAnsi="宋体" w:eastAsia="宋体" w:cs="宋体"/>
              <w:color w:val="auto"/>
              <w:highlight w:val="none"/>
            </w:rPr>
            <w:fldChar w:fldCharType="end"/>
          </w:r>
        </w:p>
        <w:p w14:paraId="57909B83">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_Toc8221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3.5.2外部（救援）力量联动程序及要求</w:t>
          </w:r>
          <w:r>
            <w:tab/>
          </w:r>
          <w:r>
            <w:fldChar w:fldCharType="begin"/>
          </w:r>
          <w:r>
            <w:instrText xml:space="preserve"> PAGEREF _Toc8221 </w:instrText>
          </w:r>
          <w:r>
            <w:fldChar w:fldCharType="separate"/>
          </w:r>
          <w:r>
            <w:t>33</w:t>
          </w:r>
          <w:r>
            <w:fldChar w:fldCharType="end"/>
          </w:r>
          <w:r>
            <w:rPr>
              <w:rFonts w:hint="eastAsia" w:ascii="宋体" w:hAnsi="宋体" w:eastAsia="宋体" w:cs="宋体"/>
              <w:color w:val="auto"/>
              <w:highlight w:val="none"/>
            </w:rPr>
            <w:fldChar w:fldCharType="end"/>
          </w:r>
        </w:p>
        <w:p w14:paraId="15D2F776">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_Toc24896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3.5.3外部（救援）力量到达后的指挥关系</w:t>
          </w:r>
          <w:r>
            <w:tab/>
          </w:r>
          <w:r>
            <w:fldChar w:fldCharType="begin"/>
          </w:r>
          <w:r>
            <w:instrText xml:space="preserve"> PAGEREF _Toc24896 </w:instrText>
          </w:r>
          <w:r>
            <w:fldChar w:fldCharType="separate"/>
          </w:r>
          <w:r>
            <w:t>33</w:t>
          </w:r>
          <w:r>
            <w:fldChar w:fldCharType="end"/>
          </w:r>
          <w:r>
            <w:rPr>
              <w:rFonts w:hint="eastAsia" w:ascii="宋体" w:hAnsi="宋体" w:eastAsia="宋体" w:cs="宋体"/>
              <w:color w:val="auto"/>
              <w:highlight w:val="none"/>
            </w:rPr>
            <w:fldChar w:fldCharType="end"/>
          </w:r>
        </w:p>
        <w:p w14:paraId="65FDD459">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_Toc10996 </w:instrText>
          </w:r>
          <w:r>
            <w:rPr>
              <w:rFonts w:hint="eastAsia" w:ascii="宋体" w:hAnsi="宋体" w:eastAsia="宋体" w:cs="宋体"/>
              <w:highlight w:val="none"/>
            </w:rPr>
            <w:fldChar w:fldCharType="separate"/>
          </w:r>
          <w:r>
            <w:rPr>
              <w:rFonts w:hint="eastAsia" w:ascii="宋体" w:hAnsi="宋体" w:eastAsia="宋体" w:cs="宋体"/>
              <w:highlight w:val="none"/>
            </w:rPr>
            <w:t>3.6应急</w:t>
          </w:r>
          <w:r>
            <w:rPr>
              <w:rFonts w:hint="eastAsia" w:ascii="宋体" w:hAnsi="宋体" w:eastAsia="宋体" w:cs="宋体"/>
              <w:highlight w:val="none"/>
              <w:lang w:val="en-US" w:eastAsia="zh-CN"/>
            </w:rPr>
            <w:t>终止</w:t>
          </w:r>
          <w:r>
            <w:tab/>
          </w:r>
          <w:r>
            <w:fldChar w:fldCharType="begin"/>
          </w:r>
          <w:r>
            <w:instrText xml:space="preserve"> PAGEREF _Toc10996 </w:instrText>
          </w:r>
          <w:r>
            <w:fldChar w:fldCharType="separate"/>
          </w:r>
          <w:r>
            <w:t>34</w:t>
          </w:r>
          <w:r>
            <w:fldChar w:fldCharType="end"/>
          </w:r>
          <w:r>
            <w:rPr>
              <w:rFonts w:hint="eastAsia" w:ascii="宋体" w:hAnsi="宋体" w:eastAsia="宋体" w:cs="宋体"/>
              <w:color w:val="auto"/>
              <w:highlight w:val="none"/>
            </w:rPr>
            <w:fldChar w:fldCharType="end"/>
          </w:r>
        </w:p>
        <w:p w14:paraId="092852E7">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_Toc32502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3.6.1应急终止具备条件</w:t>
          </w:r>
          <w:r>
            <w:tab/>
          </w:r>
          <w:r>
            <w:fldChar w:fldCharType="begin"/>
          </w:r>
          <w:r>
            <w:instrText xml:space="preserve"> PAGEREF _Toc32502 </w:instrText>
          </w:r>
          <w:r>
            <w:fldChar w:fldCharType="separate"/>
          </w:r>
          <w:r>
            <w:t>34</w:t>
          </w:r>
          <w:r>
            <w:fldChar w:fldCharType="end"/>
          </w:r>
          <w:r>
            <w:rPr>
              <w:rFonts w:hint="eastAsia" w:ascii="宋体" w:hAnsi="宋体" w:eastAsia="宋体" w:cs="宋体"/>
              <w:color w:val="auto"/>
              <w:highlight w:val="none"/>
            </w:rPr>
            <w:fldChar w:fldCharType="end"/>
          </w:r>
        </w:p>
        <w:p w14:paraId="4AC564CC">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_Toc9798 </w:instrText>
          </w:r>
          <w:r>
            <w:rPr>
              <w:rFonts w:hint="eastAsia" w:ascii="宋体" w:hAnsi="宋体" w:eastAsia="宋体" w:cs="宋体"/>
              <w:highlight w:val="none"/>
            </w:rPr>
            <w:fldChar w:fldCharType="separate"/>
          </w:r>
          <w:r>
            <w:rPr>
              <w:rFonts w:hint="eastAsia" w:ascii="宋体" w:hAnsi="宋体" w:eastAsia="宋体" w:cs="宋体"/>
              <w:highlight w:val="none"/>
            </w:rPr>
            <w:t>3.6.2应急终止的程序</w:t>
          </w:r>
          <w:r>
            <w:tab/>
          </w:r>
          <w:r>
            <w:fldChar w:fldCharType="begin"/>
          </w:r>
          <w:r>
            <w:instrText xml:space="preserve"> PAGEREF _Toc9798 </w:instrText>
          </w:r>
          <w:r>
            <w:fldChar w:fldCharType="separate"/>
          </w:r>
          <w:r>
            <w:t>34</w:t>
          </w:r>
          <w:r>
            <w:fldChar w:fldCharType="end"/>
          </w:r>
          <w:r>
            <w:rPr>
              <w:rFonts w:hint="eastAsia" w:ascii="宋体" w:hAnsi="宋体" w:eastAsia="宋体" w:cs="宋体"/>
              <w:color w:val="auto"/>
              <w:highlight w:val="none"/>
            </w:rPr>
            <w:fldChar w:fldCharType="end"/>
          </w:r>
        </w:p>
        <w:p w14:paraId="05CA5FF5">
          <w:pPr>
            <w:pStyle w:val="15"/>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_Toc25155 </w:instrText>
          </w:r>
          <w:r>
            <w:rPr>
              <w:rFonts w:hint="eastAsia" w:ascii="宋体" w:hAnsi="宋体" w:eastAsia="宋体" w:cs="宋体"/>
              <w:highlight w:val="none"/>
            </w:rPr>
            <w:fldChar w:fldCharType="separate"/>
          </w:r>
          <w:r>
            <w:rPr>
              <w:rFonts w:hint="eastAsia"/>
              <w:szCs w:val="44"/>
              <w:highlight w:val="none"/>
            </w:rPr>
            <w:t>4.</w:t>
          </w:r>
          <w:r>
            <w:rPr>
              <w:szCs w:val="44"/>
              <w:highlight w:val="none"/>
            </w:rPr>
            <w:t>后期处置</w:t>
          </w:r>
          <w:r>
            <w:tab/>
          </w:r>
          <w:r>
            <w:fldChar w:fldCharType="begin"/>
          </w:r>
          <w:r>
            <w:instrText xml:space="preserve"> PAGEREF _Toc25155 </w:instrText>
          </w:r>
          <w:r>
            <w:fldChar w:fldCharType="separate"/>
          </w:r>
          <w:r>
            <w:t>36</w:t>
          </w:r>
          <w:r>
            <w:fldChar w:fldCharType="end"/>
          </w:r>
          <w:r>
            <w:rPr>
              <w:rFonts w:hint="eastAsia" w:ascii="宋体" w:hAnsi="宋体" w:eastAsia="宋体" w:cs="宋体"/>
              <w:color w:val="auto"/>
              <w:highlight w:val="none"/>
            </w:rPr>
            <w:fldChar w:fldCharType="end"/>
          </w:r>
        </w:p>
        <w:p w14:paraId="0AC30754">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_Toc1204 </w:instrText>
          </w:r>
          <w:r>
            <w:rPr>
              <w:rFonts w:hint="eastAsia" w:ascii="宋体" w:hAnsi="宋体" w:eastAsia="宋体" w:cs="宋体"/>
              <w:highlight w:val="none"/>
            </w:rPr>
            <w:fldChar w:fldCharType="separate"/>
          </w:r>
          <w:r>
            <w:rPr>
              <w:rFonts w:hint="eastAsia" w:ascii="宋体" w:hAnsi="宋体" w:eastAsia="宋体" w:cs="宋体"/>
              <w:highlight w:val="none"/>
            </w:rPr>
            <w:t>4.1现场保护</w:t>
          </w:r>
          <w:r>
            <w:tab/>
          </w:r>
          <w:r>
            <w:fldChar w:fldCharType="begin"/>
          </w:r>
          <w:r>
            <w:instrText xml:space="preserve"> PAGEREF _Toc1204 </w:instrText>
          </w:r>
          <w:r>
            <w:fldChar w:fldCharType="separate"/>
          </w:r>
          <w:r>
            <w:t>36</w:t>
          </w:r>
          <w:r>
            <w:fldChar w:fldCharType="end"/>
          </w:r>
          <w:r>
            <w:rPr>
              <w:rFonts w:hint="eastAsia" w:ascii="宋体" w:hAnsi="宋体" w:eastAsia="宋体" w:cs="宋体"/>
              <w:color w:val="auto"/>
              <w:highlight w:val="none"/>
            </w:rPr>
            <w:fldChar w:fldCharType="end"/>
          </w:r>
        </w:p>
        <w:p w14:paraId="67BA6616">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_Toc5527 </w:instrText>
          </w:r>
          <w:r>
            <w:rPr>
              <w:rFonts w:hint="eastAsia" w:ascii="宋体" w:hAnsi="宋体" w:eastAsia="宋体" w:cs="宋体"/>
              <w:highlight w:val="none"/>
            </w:rPr>
            <w:fldChar w:fldCharType="separate"/>
          </w:r>
          <w:r>
            <w:rPr>
              <w:rFonts w:hint="eastAsia" w:ascii="宋体" w:hAnsi="宋体" w:eastAsia="宋体" w:cs="宋体"/>
              <w:highlight w:val="none"/>
            </w:rPr>
            <w:t>4.2现场洗消</w:t>
          </w:r>
          <w:r>
            <w:tab/>
          </w:r>
          <w:r>
            <w:fldChar w:fldCharType="begin"/>
          </w:r>
          <w:r>
            <w:instrText xml:space="preserve"> PAGEREF _Toc5527 </w:instrText>
          </w:r>
          <w:r>
            <w:fldChar w:fldCharType="separate"/>
          </w:r>
          <w:r>
            <w:t>36</w:t>
          </w:r>
          <w:r>
            <w:fldChar w:fldCharType="end"/>
          </w:r>
          <w:r>
            <w:rPr>
              <w:rFonts w:hint="eastAsia" w:ascii="宋体" w:hAnsi="宋体" w:eastAsia="宋体" w:cs="宋体"/>
              <w:color w:val="auto"/>
              <w:highlight w:val="none"/>
            </w:rPr>
            <w:fldChar w:fldCharType="end"/>
          </w:r>
        </w:p>
        <w:p w14:paraId="479BF09D">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_Toc18422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lang w:val="en-US" w:eastAsia="zh-CN"/>
            </w:rPr>
            <w:t>3</w:t>
          </w:r>
          <w:r>
            <w:rPr>
              <w:rFonts w:hint="eastAsia" w:ascii="宋体" w:hAnsi="宋体" w:eastAsia="宋体" w:cs="宋体"/>
              <w:highlight w:val="none"/>
            </w:rPr>
            <w:t>污染物处理</w:t>
          </w:r>
          <w:r>
            <w:tab/>
          </w:r>
          <w:r>
            <w:fldChar w:fldCharType="begin"/>
          </w:r>
          <w:r>
            <w:instrText xml:space="preserve"> PAGEREF _Toc18422 </w:instrText>
          </w:r>
          <w:r>
            <w:fldChar w:fldCharType="separate"/>
          </w:r>
          <w:r>
            <w:t>36</w:t>
          </w:r>
          <w:r>
            <w:fldChar w:fldCharType="end"/>
          </w:r>
          <w:r>
            <w:rPr>
              <w:rFonts w:hint="eastAsia" w:ascii="宋体" w:hAnsi="宋体" w:eastAsia="宋体" w:cs="宋体"/>
              <w:color w:val="auto"/>
              <w:highlight w:val="none"/>
            </w:rPr>
            <w:fldChar w:fldCharType="end"/>
          </w:r>
        </w:p>
        <w:p w14:paraId="0E47405A">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_Toc22702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lang w:val="en-US" w:eastAsia="zh-CN"/>
            </w:rPr>
            <w:t>4善后处置</w:t>
          </w:r>
          <w:r>
            <w:tab/>
          </w:r>
          <w:r>
            <w:fldChar w:fldCharType="begin"/>
          </w:r>
          <w:r>
            <w:instrText xml:space="preserve"> PAGEREF _Toc22702 </w:instrText>
          </w:r>
          <w:r>
            <w:fldChar w:fldCharType="separate"/>
          </w:r>
          <w:r>
            <w:t>37</w:t>
          </w:r>
          <w:r>
            <w:fldChar w:fldCharType="end"/>
          </w:r>
          <w:r>
            <w:rPr>
              <w:rFonts w:hint="eastAsia" w:ascii="宋体" w:hAnsi="宋体" w:eastAsia="宋体" w:cs="宋体"/>
              <w:color w:val="auto"/>
              <w:highlight w:val="none"/>
            </w:rPr>
            <w:fldChar w:fldCharType="end"/>
          </w:r>
        </w:p>
        <w:p w14:paraId="3B0063E1">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_Toc27191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lang w:val="en-US" w:eastAsia="zh-CN"/>
            </w:rPr>
            <w:t>5</w:t>
          </w:r>
          <w:r>
            <w:rPr>
              <w:rFonts w:hint="eastAsia" w:ascii="宋体" w:hAnsi="宋体" w:eastAsia="宋体" w:cs="宋体"/>
              <w:highlight w:val="none"/>
            </w:rPr>
            <w:t>秩序恢复</w:t>
          </w:r>
          <w:r>
            <w:tab/>
          </w:r>
          <w:r>
            <w:fldChar w:fldCharType="begin"/>
          </w:r>
          <w:r>
            <w:instrText xml:space="preserve"> PAGEREF _Toc27191 </w:instrText>
          </w:r>
          <w:r>
            <w:fldChar w:fldCharType="separate"/>
          </w:r>
          <w:r>
            <w:t>37</w:t>
          </w:r>
          <w:r>
            <w:fldChar w:fldCharType="end"/>
          </w:r>
          <w:r>
            <w:rPr>
              <w:rFonts w:hint="eastAsia" w:ascii="宋体" w:hAnsi="宋体" w:eastAsia="宋体" w:cs="宋体"/>
              <w:color w:val="auto"/>
              <w:highlight w:val="none"/>
            </w:rPr>
            <w:fldChar w:fldCharType="end"/>
          </w:r>
        </w:p>
        <w:p w14:paraId="5AAAAD99">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_Toc30971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lang w:val="en-US" w:eastAsia="zh-CN"/>
            </w:rPr>
            <w:t>6</w:t>
          </w:r>
          <w:r>
            <w:rPr>
              <w:rFonts w:hint="eastAsia" w:ascii="宋体" w:hAnsi="宋体" w:eastAsia="宋体" w:cs="宋体"/>
              <w:highlight w:val="none"/>
            </w:rPr>
            <w:t>事故调查报告经验教训总结及改进建议</w:t>
          </w:r>
          <w:r>
            <w:tab/>
          </w:r>
          <w:r>
            <w:fldChar w:fldCharType="begin"/>
          </w:r>
          <w:r>
            <w:instrText xml:space="preserve"> PAGEREF _Toc30971 </w:instrText>
          </w:r>
          <w:r>
            <w:fldChar w:fldCharType="separate"/>
          </w:r>
          <w:r>
            <w:t>38</w:t>
          </w:r>
          <w:r>
            <w:fldChar w:fldCharType="end"/>
          </w:r>
          <w:r>
            <w:rPr>
              <w:rFonts w:hint="eastAsia" w:ascii="宋体" w:hAnsi="宋体" w:eastAsia="宋体" w:cs="宋体"/>
              <w:color w:val="auto"/>
              <w:highlight w:val="none"/>
            </w:rPr>
            <w:fldChar w:fldCharType="end"/>
          </w:r>
        </w:p>
        <w:p w14:paraId="3C6C473D">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_Toc5959 </w:instrText>
          </w:r>
          <w:r>
            <w:rPr>
              <w:rFonts w:hint="eastAsia" w:ascii="宋体" w:hAnsi="宋体" w:eastAsia="宋体" w:cs="宋体"/>
              <w:highlight w:val="none"/>
            </w:rPr>
            <w:fldChar w:fldCharType="separate"/>
          </w:r>
          <w:r>
            <w:rPr>
              <w:rFonts w:hint="eastAsia" w:ascii="宋体" w:hAnsi="宋体" w:eastAsia="宋体" w:cs="宋体"/>
              <w:highlight w:val="none"/>
              <w:lang w:eastAsia="en-US"/>
            </w:rPr>
            <w:t>4.7修订预案</w:t>
          </w:r>
          <w:r>
            <w:tab/>
          </w:r>
          <w:r>
            <w:fldChar w:fldCharType="begin"/>
          </w:r>
          <w:r>
            <w:instrText xml:space="preserve"> PAGEREF _Toc5959 </w:instrText>
          </w:r>
          <w:r>
            <w:fldChar w:fldCharType="separate"/>
          </w:r>
          <w:r>
            <w:t>38</w:t>
          </w:r>
          <w:r>
            <w:fldChar w:fldCharType="end"/>
          </w:r>
          <w:r>
            <w:rPr>
              <w:rFonts w:hint="eastAsia" w:ascii="宋体" w:hAnsi="宋体" w:eastAsia="宋体" w:cs="宋体"/>
              <w:color w:val="auto"/>
              <w:highlight w:val="none"/>
            </w:rPr>
            <w:fldChar w:fldCharType="end"/>
          </w:r>
        </w:p>
        <w:p w14:paraId="03E4A660">
          <w:pPr>
            <w:pStyle w:val="15"/>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_Toc24204 </w:instrText>
          </w:r>
          <w:r>
            <w:rPr>
              <w:rFonts w:hint="eastAsia" w:ascii="宋体" w:hAnsi="宋体" w:eastAsia="宋体" w:cs="宋体"/>
              <w:highlight w:val="none"/>
            </w:rPr>
            <w:fldChar w:fldCharType="separate"/>
          </w:r>
          <w:r>
            <w:rPr>
              <w:rFonts w:hint="eastAsia"/>
              <w:szCs w:val="44"/>
              <w:highlight w:val="none"/>
            </w:rPr>
            <w:t>5.</w:t>
          </w:r>
          <w:r>
            <w:rPr>
              <w:szCs w:val="44"/>
              <w:highlight w:val="none"/>
            </w:rPr>
            <w:t>应急保障</w:t>
          </w:r>
          <w:r>
            <w:tab/>
          </w:r>
          <w:r>
            <w:fldChar w:fldCharType="begin"/>
          </w:r>
          <w:r>
            <w:instrText xml:space="preserve"> PAGEREF _Toc24204 </w:instrText>
          </w:r>
          <w:r>
            <w:fldChar w:fldCharType="separate"/>
          </w:r>
          <w:r>
            <w:t>39</w:t>
          </w:r>
          <w:r>
            <w:fldChar w:fldCharType="end"/>
          </w:r>
          <w:r>
            <w:rPr>
              <w:rFonts w:hint="eastAsia" w:ascii="宋体" w:hAnsi="宋体" w:eastAsia="宋体" w:cs="宋体"/>
              <w:color w:val="auto"/>
              <w:highlight w:val="none"/>
            </w:rPr>
            <w:fldChar w:fldCharType="end"/>
          </w:r>
        </w:p>
        <w:p w14:paraId="4F0E2D07">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_Toc23667 </w:instrText>
          </w:r>
          <w:r>
            <w:rPr>
              <w:rFonts w:hint="eastAsia" w:ascii="宋体" w:hAnsi="宋体" w:eastAsia="宋体" w:cs="宋体"/>
              <w:highlight w:val="none"/>
            </w:rPr>
            <w:fldChar w:fldCharType="separate"/>
          </w:r>
          <w:r>
            <w:rPr>
              <w:rFonts w:hint="eastAsia" w:ascii="宋体" w:hAnsi="宋体" w:eastAsia="宋体" w:cs="宋体"/>
              <w:highlight w:val="none"/>
            </w:rPr>
            <w:t>5.1通信与信息保障</w:t>
          </w:r>
          <w:r>
            <w:tab/>
          </w:r>
          <w:r>
            <w:fldChar w:fldCharType="begin"/>
          </w:r>
          <w:r>
            <w:instrText xml:space="preserve"> PAGEREF _Toc23667 </w:instrText>
          </w:r>
          <w:r>
            <w:fldChar w:fldCharType="separate"/>
          </w:r>
          <w:r>
            <w:t>39</w:t>
          </w:r>
          <w:r>
            <w:fldChar w:fldCharType="end"/>
          </w:r>
          <w:r>
            <w:rPr>
              <w:rFonts w:hint="eastAsia" w:ascii="宋体" w:hAnsi="宋体" w:eastAsia="宋体" w:cs="宋体"/>
              <w:color w:val="auto"/>
              <w:highlight w:val="none"/>
            </w:rPr>
            <w:fldChar w:fldCharType="end"/>
          </w:r>
        </w:p>
        <w:p w14:paraId="5AC745A2">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_Toc30989 </w:instrText>
          </w:r>
          <w:r>
            <w:rPr>
              <w:rFonts w:hint="eastAsia" w:ascii="宋体" w:hAnsi="宋体" w:eastAsia="宋体" w:cs="宋体"/>
              <w:highlight w:val="none"/>
            </w:rPr>
            <w:fldChar w:fldCharType="separate"/>
          </w:r>
          <w:r>
            <w:rPr>
              <w:rFonts w:hint="eastAsia" w:ascii="宋体" w:hAnsi="宋体" w:eastAsia="宋体" w:cs="宋体"/>
              <w:highlight w:val="none"/>
            </w:rPr>
            <w:t>5.2应急队伍保障</w:t>
          </w:r>
          <w:r>
            <w:tab/>
          </w:r>
          <w:r>
            <w:fldChar w:fldCharType="begin"/>
          </w:r>
          <w:r>
            <w:instrText xml:space="preserve"> PAGEREF _Toc30989 </w:instrText>
          </w:r>
          <w:r>
            <w:fldChar w:fldCharType="separate"/>
          </w:r>
          <w:r>
            <w:t>39</w:t>
          </w:r>
          <w:r>
            <w:fldChar w:fldCharType="end"/>
          </w:r>
          <w:r>
            <w:rPr>
              <w:rFonts w:hint="eastAsia" w:ascii="宋体" w:hAnsi="宋体" w:eastAsia="宋体" w:cs="宋体"/>
              <w:color w:val="auto"/>
              <w:highlight w:val="none"/>
            </w:rPr>
            <w:fldChar w:fldCharType="end"/>
          </w:r>
        </w:p>
        <w:p w14:paraId="4CFB257B">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_Toc27649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lang w:val="en-US" w:eastAsia="zh-CN"/>
            </w:rPr>
            <w:t>3</w:t>
          </w:r>
          <w:r>
            <w:rPr>
              <w:rFonts w:hint="eastAsia" w:ascii="宋体" w:hAnsi="宋体" w:eastAsia="宋体" w:cs="宋体"/>
              <w:highlight w:val="none"/>
            </w:rPr>
            <w:t>物资装备保障</w:t>
          </w:r>
          <w:r>
            <w:tab/>
          </w:r>
          <w:r>
            <w:fldChar w:fldCharType="begin"/>
          </w:r>
          <w:r>
            <w:instrText xml:space="preserve"> PAGEREF _Toc27649 </w:instrText>
          </w:r>
          <w:r>
            <w:fldChar w:fldCharType="separate"/>
          </w:r>
          <w:r>
            <w:t>40</w:t>
          </w:r>
          <w:r>
            <w:fldChar w:fldCharType="end"/>
          </w:r>
          <w:r>
            <w:rPr>
              <w:rFonts w:hint="eastAsia" w:ascii="宋体" w:hAnsi="宋体" w:eastAsia="宋体" w:cs="宋体"/>
              <w:color w:val="auto"/>
              <w:highlight w:val="none"/>
            </w:rPr>
            <w:fldChar w:fldCharType="end"/>
          </w:r>
        </w:p>
        <w:p w14:paraId="356F206E">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_Toc21964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lang w:val="en-US" w:eastAsia="zh-CN"/>
            </w:rPr>
            <w:t>4其他保障</w:t>
          </w:r>
          <w:r>
            <w:tab/>
          </w:r>
          <w:r>
            <w:fldChar w:fldCharType="begin"/>
          </w:r>
          <w:r>
            <w:instrText xml:space="preserve"> PAGEREF _Toc21964 </w:instrText>
          </w:r>
          <w:r>
            <w:fldChar w:fldCharType="separate"/>
          </w:r>
          <w:r>
            <w:t>41</w:t>
          </w:r>
          <w:r>
            <w:fldChar w:fldCharType="end"/>
          </w:r>
          <w:r>
            <w:rPr>
              <w:rFonts w:hint="eastAsia" w:ascii="宋体" w:hAnsi="宋体" w:eastAsia="宋体" w:cs="宋体"/>
              <w:color w:val="auto"/>
              <w:highlight w:val="none"/>
            </w:rPr>
            <w:fldChar w:fldCharType="end"/>
          </w:r>
        </w:p>
        <w:p w14:paraId="51DEDFE3">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_Toc14754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5.4.1能源保障</w:t>
          </w:r>
          <w:r>
            <w:tab/>
          </w:r>
          <w:r>
            <w:fldChar w:fldCharType="begin"/>
          </w:r>
          <w:r>
            <w:instrText xml:space="preserve"> PAGEREF _Toc14754 </w:instrText>
          </w:r>
          <w:r>
            <w:fldChar w:fldCharType="separate"/>
          </w:r>
          <w:r>
            <w:t>41</w:t>
          </w:r>
          <w:r>
            <w:fldChar w:fldCharType="end"/>
          </w:r>
          <w:r>
            <w:rPr>
              <w:rFonts w:hint="eastAsia" w:ascii="宋体" w:hAnsi="宋体" w:eastAsia="宋体" w:cs="宋体"/>
              <w:color w:val="auto"/>
              <w:highlight w:val="none"/>
            </w:rPr>
            <w:fldChar w:fldCharType="end"/>
          </w:r>
        </w:p>
        <w:p w14:paraId="640FF355">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_Toc12013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5.4.2经费</w:t>
          </w:r>
          <w:r>
            <w:rPr>
              <w:rFonts w:hint="eastAsia" w:ascii="宋体" w:hAnsi="宋体" w:eastAsia="宋体" w:cs="宋体"/>
              <w:highlight w:val="none"/>
            </w:rPr>
            <w:t>保障</w:t>
          </w:r>
          <w:r>
            <w:tab/>
          </w:r>
          <w:r>
            <w:fldChar w:fldCharType="begin"/>
          </w:r>
          <w:r>
            <w:instrText xml:space="preserve"> PAGEREF _Toc12013 </w:instrText>
          </w:r>
          <w:r>
            <w:fldChar w:fldCharType="separate"/>
          </w:r>
          <w:r>
            <w:t>41</w:t>
          </w:r>
          <w:r>
            <w:fldChar w:fldCharType="end"/>
          </w:r>
          <w:r>
            <w:rPr>
              <w:rFonts w:hint="eastAsia" w:ascii="宋体" w:hAnsi="宋体" w:eastAsia="宋体" w:cs="宋体"/>
              <w:color w:val="auto"/>
              <w:highlight w:val="none"/>
            </w:rPr>
            <w:fldChar w:fldCharType="end"/>
          </w:r>
        </w:p>
        <w:p w14:paraId="390AAD59">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_Toc8022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5.4.3</w:t>
          </w:r>
          <w:r>
            <w:rPr>
              <w:rFonts w:hint="eastAsia" w:ascii="宋体" w:hAnsi="宋体" w:eastAsia="宋体" w:cs="宋体"/>
              <w:highlight w:val="none"/>
            </w:rPr>
            <w:t>交通运输保障</w:t>
          </w:r>
          <w:r>
            <w:tab/>
          </w:r>
          <w:r>
            <w:fldChar w:fldCharType="begin"/>
          </w:r>
          <w:r>
            <w:instrText xml:space="preserve"> PAGEREF _Toc8022 </w:instrText>
          </w:r>
          <w:r>
            <w:fldChar w:fldCharType="separate"/>
          </w:r>
          <w:r>
            <w:t>42</w:t>
          </w:r>
          <w:r>
            <w:fldChar w:fldCharType="end"/>
          </w:r>
          <w:r>
            <w:rPr>
              <w:rFonts w:hint="eastAsia" w:ascii="宋体" w:hAnsi="宋体" w:eastAsia="宋体" w:cs="宋体"/>
              <w:color w:val="auto"/>
              <w:highlight w:val="none"/>
            </w:rPr>
            <w:fldChar w:fldCharType="end"/>
          </w:r>
        </w:p>
        <w:p w14:paraId="7B0BB6D5">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_Toc1327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5.4.4</w:t>
          </w:r>
          <w:r>
            <w:rPr>
              <w:rFonts w:hint="eastAsia" w:ascii="宋体" w:hAnsi="宋体" w:eastAsia="宋体" w:cs="宋体"/>
              <w:highlight w:val="none"/>
            </w:rPr>
            <w:t>治安保障</w:t>
          </w:r>
          <w:r>
            <w:tab/>
          </w:r>
          <w:r>
            <w:fldChar w:fldCharType="begin"/>
          </w:r>
          <w:r>
            <w:instrText xml:space="preserve"> PAGEREF _Toc1327 </w:instrText>
          </w:r>
          <w:r>
            <w:fldChar w:fldCharType="separate"/>
          </w:r>
          <w:r>
            <w:t>43</w:t>
          </w:r>
          <w:r>
            <w:fldChar w:fldCharType="end"/>
          </w:r>
          <w:r>
            <w:rPr>
              <w:rFonts w:hint="eastAsia" w:ascii="宋体" w:hAnsi="宋体" w:eastAsia="宋体" w:cs="宋体"/>
              <w:color w:val="auto"/>
              <w:highlight w:val="none"/>
            </w:rPr>
            <w:fldChar w:fldCharType="end"/>
          </w:r>
        </w:p>
        <w:p w14:paraId="076F1EDC">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_Toc30360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5.4.5技术保障</w:t>
          </w:r>
          <w:r>
            <w:tab/>
          </w:r>
          <w:r>
            <w:fldChar w:fldCharType="begin"/>
          </w:r>
          <w:r>
            <w:instrText xml:space="preserve"> PAGEREF _Toc30360 </w:instrText>
          </w:r>
          <w:r>
            <w:fldChar w:fldCharType="separate"/>
          </w:r>
          <w:r>
            <w:t>43</w:t>
          </w:r>
          <w:r>
            <w:fldChar w:fldCharType="end"/>
          </w:r>
          <w:r>
            <w:rPr>
              <w:rFonts w:hint="eastAsia" w:ascii="宋体" w:hAnsi="宋体" w:eastAsia="宋体" w:cs="宋体"/>
              <w:color w:val="auto"/>
              <w:highlight w:val="none"/>
            </w:rPr>
            <w:fldChar w:fldCharType="end"/>
          </w:r>
        </w:p>
        <w:p w14:paraId="17AF7F5E">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_Toc8434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lang w:val="en-US" w:eastAsia="zh-CN"/>
            </w:rPr>
            <w:t>4.6</w:t>
          </w:r>
          <w:r>
            <w:rPr>
              <w:rFonts w:hint="eastAsia" w:ascii="宋体" w:hAnsi="宋体" w:eastAsia="宋体" w:cs="宋体"/>
              <w:highlight w:val="none"/>
            </w:rPr>
            <w:t>医疗卫生保障</w:t>
          </w:r>
          <w:r>
            <w:tab/>
          </w:r>
          <w:r>
            <w:fldChar w:fldCharType="begin"/>
          </w:r>
          <w:r>
            <w:instrText xml:space="preserve"> PAGEREF _Toc8434 </w:instrText>
          </w:r>
          <w:r>
            <w:fldChar w:fldCharType="separate"/>
          </w:r>
          <w:r>
            <w:t>43</w:t>
          </w:r>
          <w:r>
            <w:fldChar w:fldCharType="end"/>
          </w:r>
          <w:r>
            <w:rPr>
              <w:rFonts w:hint="eastAsia" w:ascii="宋体" w:hAnsi="宋体" w:eastAsia="宋体" w:cs="宋体"/>
              <w:color w:val="auto"/>
              <w:highlight w:val="none"/>
            </w:rPr>
            <w:fldChar w:fldCharType="end"/>
          </w:r>
        </w:p>
        <w:p w14:paraId="339476D2">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_Toc12240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5.4.7后勤</w:t>
          </w:r>
          <w:r>
            <w:rPr>
              <w:rFonts w:hint="eastAsia" w:ascii="宋体" w:hAnsi="宋体" w:eastAsia="宋体" w:cs="宋体"/>
              <w:highlight w:val="none"/>
            </w:rPr>
            <w:t>保障</w:t>
          </w:r>
          <w:r>
            <w:tab/>
          </w:r>
          <w:r>
            <w:fldChar w:fldCharType="begin"/>
          </w:r>
          <w:r>
            <w:instrText xml:space="preserve"> PAGEREF _Toc12240 </w:instrText>
          </w:r>
          <w:r>
            <w:fldChar w:fldCharType="separate"/>
          </w:r>
          <w:r>
            <w:t>44</w:t>
          </w:r>
          <w:r>
            <w:fldChar w:fldCharType="end"/>
          </w:r>
          <w:r>
            <w:rPr>
              <w:rFonts w:hint="eastAsia" w:ascii="宋体" w:hAnsi="宋体" w:eastAsia="宋体" w:cs="宋体"/>
              <w:color w:val="auto"/>
              <w:highlight w:val="none"/>
            </w:rPr>
            <w:fldChar w:fldCharType="end"/>
          </w:r>
        </w:p>
        <w:p w14:paraId="4CA652B0">
          <w:pPr>
            <w:pStyle w:val="15"/>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_Toc31844 </w:instrText>
          </w:r>
          <w:r>
            <w:rPr>
              <w:rFonts w:hint="eastAsia" w:ascii="宋体" w:hAnsi="宋体" w:eastAsia="宋体" w:cs="宋体"/>
              <w:highlight w:val="none"/>
            </w:rPr>
            <w:fldChar w:fldCharType="separate"/>
          </w:r>
          <w:r>
            <w:rPr>
              <w:rFonts w:hint="eastAsia"/>
              <w:szCs w:val="44"/>
              <w:highlight w:val="none"/>
            </w:rPr>
            <w:t>6.预案管理</w:t>
          </w:r>
          <w:r>
            <w:tab/>
          </w:r>
          <w:r>
            <w:fldChar w:fldCharType="begin"/>
          </w:r>
          <w:r>
            <w:instrText xml:space="preserve"> PAGEREF _Toc31844 </w:instrText>
          </w:r>
          <w:r>
            <w:fldChar w:fldCharType="separate"/>
          </w:r>
          <w:r>
            <w:t>45</w:t>
          </w:r>
          <w:r>
            <w:fldChar w:fldCharType="end"/>
          </w:r>
          <w:r>
            <w:rPr>
              <w:rFonts w:hint="eastAsia" w:ascii="宋体" w:hAnsi="宋体" w:eastAsia="宋体" w:cs="宋体"/>
              <w:color w:val="auto"/>
              <w:highlight w:val="none"/>
            </w:rPr>
            <w:fldChar w:fldCharType="end"/>
          </w:r>
        </w:p>
        <w:p w14:paraId="5C8711B9">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_Toc596 </w:instrText>
          </w:r>
          <w:r>
            <w:rPr>
              <w:rFonts w:hint="eastAsia" w:ascii="宋体" w:hAnsi="宋体" w:eastAsia="宋体" w:cs="宋体"/>
              <w:highlight w:val="none"/>
            </w:rPr>
            <w:fldChar w:fldCharType="separate"/>
          </w:r>
          <w:r>
            <w:rPr>
              <w:rFonts w:hint="eastAsia" w:ascii="宋体" w:hAnsi="宋体" w:eastAsia="宋体" w:cs="宋体"/>
              <w:highlight w:val="none"/>
            </w:rPr>
            <w:t>6.1</w:t>
          </w:r>
          <w:r>
            <w:rPr>
              <w:rFonts w:hint="eastAsia" w:ascii="宋体" w:hAnsi="宋体" w:eastAsia="宋体" w:cs="宋体"/>
              <w:highlight w:val="none"/>
              <w:lang w:val="en-US" w:eastAsia="zh-CN"/>
            </w:rPr>
            <w:t>应急</w:t>
          </w:r>
          <w:r>
            <w:rPr>
              <w:rFonts w:hint="eastAsia" w:ascii="宋体" w:hAnsi="宋体" w:eastAsia="宋体" w:cs="宋体"/>
              <w:highlight w:val="none"/>
            </w:rPr>
            <w:t>预案培训</w:t>
          </w:r>
          <w:r>
            <w:tab/>
          </w:r>
          <w:r>
            <w:fldChar w:fldCharType="begin"/>
          </w:r>
          <w:r>
            <w:instrText xml:space="preserve"> PAGEREF _Toc596 </w:instrText>
          </w:r>
          <w:r>
            <w:fldChar w:fldCharType="separate"/>
          </w:r>
          <w:r>
            <w:t>45</w:t>
          </w:r>
          <w:r>
            <w:fldChar w:fldCharType="end"/>
          </w:r>
          <w:r>
            <w:rPr>
              <w:rFonts w:hint="eastAsia" w:ascii="宋体" w:hAnsi="宋体" w:eastAsia="宋体" w:cs="宋体"/>
              <w:color w:val="auto"/>
              <w:highlight w:val="none"/>
            </w:rPr>
            <w:fldChar w:fldCharType="end"/>
          </w:r>
        </w:p>
        <w:p w14:paraId="01682D88">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_Toc26608 </w:instrText>
          </w:r>
          <w:r>
            <w:rPr>
              <w:rFonts w:hint="eastAsia" w:ascii="宋体" w:hAnsi="宋体" w:eastAsia="宋体" w:cs="宋体"/>
              <w:highlight w:val="none"/>
            </w:rPr>
            <w:fldChar w:fldCharType="separate"/>
          </w:r>
          <w:r>
            <w:rPr>
              <w:rFonts w:hint="eastAsia" w:ascii="宋体" w:hAnsi="宋体" w:eastAsia="宋体" w:cs="宋体"/>
              <w:highlight w:val="none"/>
            </w:rPr>
            <w:t>6.2预案演练</w:t>
          </w:r>
          <w:r>
            <w:tab/>
          </w:r>
          <w:r>
            <w:fldChar w:fldCharType="begin"/>
          </w:r>
          <w:r>
            <w:instrText xml:space="preserve"> PAGEREF _Toc26608 </w:instrText>
          </w:r>
          <w:r>
            <w:fldChar w:fldCharType="separate"/>
          </w:r>
          <w:r>
            <w:t>45</w:t>
          </w:r>
          <w:r>
            <w:fldChar w:fldCharType="end"/>
          </w:r>
          <w:r>
            <w:rPr>
              <w:rFonts w:hint="eastAsia" w:ascii="宋体" w:hAnsi="宋体" w:eastAsia="宋体" w:cs="宋体"/>
              <w:color w:val="auto"/>
              <w:highlight w:val="none"/>
            </w:rPr>
            <w:fldChar w:fldCharType="end"/>
          </w:r>
        </w:p>
        <w:p w14:paraId="557EAEDB">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_Toc24967 </w:instrText>
          </w:r>
          <w:r>
            <w:rPr>
              <w:rFonts w:hint="eastAsia" w:ascii="宋体" w:hAnsi="宋体" w:eastAsia="宋体" w:cs="宋体"/>
              <w:highlight w:val="none"/>
            </w:rPr>
            <w:fldChar w:fldCharType="separate"/>
          </w:r>
          <w:r>
            <w:rPr>
              <w:rFonts w:hint="eastAsia" w:ascii="宋体" w:hAnsi="宋体" w:eastAsia="宋体" w:cs="宋体"/>
              <w:highlight w:val="none"/>
            </w:rPr>
            <w:t>6.2.1应急预案演练的组织</w:t>
          </w:r>
          <w:r>
            <w:tab/>
          </w:r>
          <w:r>
            <w:fldChar w:fldCharType="begin"/>
          </w:r>
          <w:r>
            <w:instrText xml:space="preserve"> PAGEREF _Toc24967 </w:instrText>
          </w:r>
          <w:r>
            <w:fldChar w:fldCharType="separate"/>
          </w:r>
          <w:r>
            <w:t>46</w:t>
          </w:r>
          <w:r>
            <w:fldChar w:fldCharType="end"/>
          </w:r>
          <w:r>
            <w:rPr>
              <w:rFonts w:hint="eastAsia" w:ascii="宋体" w:hAnsi="宋体" w:eastAsia="宋体" w:cs="宋体"/>
              <w:color w:val="auto"/>
              <w:highlight w:val="none"/>
            </w:rPr>
            <w:fldChar w:fldCharType="end"/>
          </w:r>
        </w:p>
        <w:p w14:paraId="67B13753">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_Toc881 </w:instrText>
          </w:r>
          <w:r>
            <w:rPr>
              <w:rFonts w:hint="eastAsia" w:ascii="宋体" w:hAnsi="宋体" w:eastAsia="宋体" w:cs="宋体"/>
              <w:highlight w:val="none"/>
            </w:rPr>
            <w:fldChar w:fldCharType="separate"/>
          </w:r>
          <w:r>
            <w:rPr>
              <w:rFonts w:hint="eastAsia" w:ascii="宋体" w:hAnsi="宋体" w:eastAsia="宋体" w:cs="宋体"/>
              <w:highlight w:val="none"/>
            </w:rPr>
            <w:t>6.2.2应急预案演练方案的编制与准备工作</w:t>
          </w:r>
          <w:r>
            <w:tab/>
          </w:r>
          <w:r>
            <w:fldChar w:fldCharType="begin"/>
          </w:r>
          <w:r>
            <w:instrText xml:space="preserve"> PAGEREF _Toc881 </w:instrText>
          </w:r>
          <w:r>
            <w:fldChar w:fldCharType="separate"/>
          </w:r>
          <w:r>
            <w:t>46</w:t>
          </w:r>
          <w:r>
            <w:fldChar w:fldCharType="end"/>
          </w:r>
          <w:r>
            <w:rPr>
              <w:rFonts w:hint="eastAsia" w:ascii="宋体" w:hAnsi="宋体" w:eastAsia="宋体" w:cs="宋体"/>
              <w:color w:val="auto"/>
              <w:highlight w:val="none"/>
            </w:rPr>
            <w:fldChar w:fldCharType="end"/>
          </w:r>
        </w:p>
        <w:p w14:paraId="5734DCC6">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_Toc2005 </w:instrText>
          </w:r>
          <w:r>
            <w:rPr>
              <w:rFonts w:hint="eastAsia" w:ascii="宋体" w:hAnsi="宋体" w:eastAsia="宋体" w:cs="宋体"/>
              <w:highlight w:val="none"/>
            </w:rPr>
            <w:fldChar w:fldCharType="separate"/>
          </w:r>
          <w:r>
            <w:rPr>
              <w:rFonts w:hint="eastAsia" w:ascii="宋体" w:hAnsi="宋体" w:eastAsia="宋体" w:cs="宋体"/>
              <w:highlight w:val="none"/>
            </w:rPr>
            <w:t>6.2.3应急预案演练的实施</w:t>
          </w:r>
          <w:r>
            <w:tab/>
          </w:r>
          <w:r>
            <w:fldChar w:fldCharType="begin"/>
          </w:r>
          <w:r>
            <w:instrText xml:space="preserve"> PAGEREF _Toc2005 </w:instrText>
          </w:r>
          <w:r>
            <w:fldChar w:fldCharType="separate"/>
          </w:r>
          <w:r>
            <w:t>46</w:t>
          </w:r>
          <w:r>
            <w:fldChar w:fldCharType="end"/>
          </w:r>
          <w:r>
            <w:rPr>
              <w:rFonts w:hint="eastAsia" w:ascii="宋体" w:hAnsi="宋体" w:eastAsia="宋体" w:cs="宋体"/>
              <w:color w:val="auto"/>
              <w:highlight w:val="none"/>
            </w:rPr>
            <w:fldChar w:fldCharType="end"/>
          </w:r>
        </w:p>
        <w:p w14:paraId="67A64EE9">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_Toc14774 </w:instrText>
          </w:r>
          <w:r>
            <w:rPr>
              <w:rFonts w:hint="eastAsia" w:ascii="宋体" w:hAnsi="宋体" w:eastAsia="宋体" w:cs="宋体"/>
              <w:highlight w:val="none"/>
            </w:rPr>
            <w:fldChar w:fldCharType="separate"/>
          </w:r>
          <w:r>
            <w:rPr>
              <w:rFonts w:hint="eastAsia" w:ascii="宋体" w:hAnsi="宋体" w:eastAsia="宋体" w:cs="宋体"/>
              <w:highlight w:val="none"/>
            </w:rPr>
            <w:t>6.2.4应急预案演练的评估和总结</w:t>
          </w:r>
          <w:r>
            <w:tab/>
          </w:r>
          <w:r>
            <w:fldChar w:fldCharType="begin"/>
          </w:r>
          <w:r>
            <w:instrText xml:space="preserve"> PAGEREF _Toc14774 </w:instrText>
          </w:r>
          <w:r>
            <w:fldChar w:fldCharType="separate"/>
          </w:r>
          <w:r>
            <w:t>47</w:t>
          </w:r>
          <w:r>
            <w:fldChar w:fldCharType="end"/>
          </w:r>
          <w:r>
            <w:rPr>
              <w:rFonts w:hint="eastAsia" w:ascii="宋体" w:hAnsi="宋体" w:eastAsia="宋体" w:cs="宋体"/>
              <w:color w:val="auto"/>
              <w:highlight w:val="none"/>
            </w:rPr>
            <w:fldChar w:fldCharType="end"/>
          </w:r>
        </w:p>
        <w:p w14:paraId="7F596B8A">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_Toc11927 </w:instrText>
          </w:r>
          <w:r>
            <w:rPr>
              <w:rFonts w:hint="eastAsia" w:ascii="宋体" w:hAnsi="宋体" w:eastAsia="宋体" w:cs="宋体"/>
              <w:highlight w:val="none"/>
            </w:rPr>
            <w:fldChar w:fldCharType="separate"/>
          </w:r>
          <w:r>
            <w:rPr>
              <w:rFonts w:hint="eastAsia" w:ascii="宋体" w:hAnsi="宋体" w:eastAsia="宋体" w:cs="宋体"/>
              <w:highlight w:val="none"/>
            </w:rPr>
            <w:t>6.3应急预案修订</w:t>
          </w:r>
          <w:r>
            <w:tab/>
          </w:r>
          <w:r>
            <w:fldChar w:fldCharType="begin"/>
          </w:r>
          <w:r>
            <w:instrText xml:space="preserve"> PAGEREF _Toc11927 </w:instrText>
          </w:r>
          <w:r>
            <w:fldChar w:fldCharType="separate"/>
          </w:r>
          <w:r>
            <w:t>47</w:t>
          </w:r>
          <w:r>
            <w:fldChar w:fldCharType="end"/>
          </w:r>
          <w:r>
            <w:rPr>
              <w:rFonts w:hint="eastAsia" w:ascii="宋体" w:hAnsi="宋体" w:eastAsia="宋体" w:cs="宋体"/>
              <w:color w:val="auto"/>
              <w:highlight w:val="none"/>
            </w:rPr>
            <w:fldChar w:fldCharType="end"/>
          </w:r>
        </w:p>
        <w:p w14:paraId="65086E4D">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_Toc6484 </w:instrText>
          </w:r>
          <w:r>
            <w:rPr>
              <w:rFonts w:hint="eastAsia" w:ascii="宋体" w:hAnsi="宋体" w:eastAsia="宋体" w:cs="宋体"/>
              <w:highlight w:val="none"/>
            </w:rPr>
            <w:fldChar w:fldCharType="separate"/>
          </w:r>
          <w:r>
            <w:rPr>
              <w:rFonts w:hint="eastAsia" w:ascii="宋体" w:hAnsi="宋体" w:eastAsia="宋体" w:cs="宋体"/>
              <w:highlight w:val="none"/>
            </w:rPr>
            <w:t>6.4应急预案备案</w:t>
          </w:r>
          <w:r>
            <w:tab/>
          </w:r>
          <w:r>
            <w:fldChar w:fldCharType="begin"/>
          </w:r>
          <w:r>
            <w:instrText xml:space="preserve"> PAGEREF _Toc6484 </w:instrText>
          </w:r>
          <w:r>
            <w:fldChar w:fldCharType="separate"/>
          </w:r>
          <w:r>
            <w:t>48</w:t>
          </w:r>
          <w:r>
            <w:fldChar w:fldCharType="end"/>
          </w:r>
          <w:r>
            <w:rPr>
              <w:rFonts w:hint="eastAsia" w:ascii="宋体" w:hAnsi="宋体" w:eastAsia="宋体" w:cs="宋体"/>
              <w:color w:val="auto"/>
              <w:highlight w:val="none"/>
            </w:rPr>
            <w:fldChar w:fldCharType="end"/>
          </w:r>
        </w:p>
        <w:p w14:paraId="48584F61">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_Toc559 </w:instrText>
          </w:r>
          <w:r>
            <w:rPr>
              <w:rFonts w:hint="eastAsia" w:ascii="宋体" w:hAnsi="宋体" w:eastAsia="宋体" w:cs="宋体"/>
              <w:highlight w:val="none"/>
            </w:rPr>
            <w:fldChar w:fldCharType="separate"/>
          </w:r>
          <w:r>
            <w:rPr>
              <w:rFonts w:hint="eastAsia" w:ascii="宋体" w:hAnsi="宋体" w:eastAsia="宋体" w:cs="宋体"/>
              <w:highlight w:val="none"/>
            </w:rPr>
            <w:t>6.5奖励与责任追究</w:t>
          </w:r>
          <w:r>
            <w:tab/>
          </w:r>
          <w:r>
            <w:fldChar w:fldCharType="begin"/>
          </w:r>
          <w:r>
            <w:instrText xml:space="preserve"> PAGEREF _Toc559 </w:instrText>
          </w:r>
          <w:r>
            <w:fldChar w:fldCharType="separate"/>
          </w:r>
          <w:r>
            <w:t>48</w:t>
          </w:r>
          <w:r>
            <w:fldChar w:fldCharType="end"/>
          </w:r>
          <w:r>
            <w:rPr>
              <w:rFonts w:hint="eastAsia" w:ascii="宋体" w:hAnsi="宋体" w:eastAsia="宋体" w:cs="宋体"/>
              <w:color w:val="auto"/>
              <w:highlight w:val="none"/>
            </w:rPr>
            <w:fldChar w:fldCharType="end"/>
          </w:r>
        </w:p>
        <w:p w14:paraId="37ACE3F5">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_Toc31963 </w:instrText>
          </w:r>
          <w:r>
            <w:rPr>
              <w:rFonts w:hint="eastAsia" w:ascii="宋体" w:hAnsi="宋体" w:eastAsia="宋体" w:cs="宋体"/>
              <w:highlight w:val="none"/>
            </w:rPr>
            <w:fldChar w:fldCharType="separate"/>
          </w:r>
          <w:r>
            <w:rPr>
              <w:rFonts w:hint="eastAsia" w:ascii="宋体" w:hAnsi="宋体" w:eastAsia="宋体" w:cs="宋体"/>
              <w:highlight w:val="none"/>
            </w:rPr>
            <w:t>6.5.1奖励</w:t>
          </w:r>
          <w:r>
            <w:tab/>
          </w:r>
          <w:r>
            <w:fldChar w:fldCharType="begin"/>
          </w:r>
          <w:r>
            <w:instrText xml:space="preserve"> PAGEREF _Toc31963 </w:instrText>
          </w:r>
          <w:r>
            <w:fldChar w:fldCharType="separate"/>
          </w:r>
          <w:r>
            <w:t>48</w:t>
          </w:r>
          <w:r>
            <w:fldChar w:fldCharType="end"/>
          </w:r>
          <w:r>
            <w:rPr>
              <w:rFonts w:hint="eastAsia" w:ascii="宋体" w:hAnsi="宋体" w:eastAsia="宋体" w:cs="宋体"/>
              <w:color w:val="auto"/>
              <w:highlight w:val="none"/>
            </w:rPr>
            <w:fldChar w:fldCharType="end"/>
          </w:r>
        </w:p>
        <w:p w14:paraId="2DCFDD52">
          <w:pPr>
            <w:pStyle w:val="12"/>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_Toc7121 </w:instrText>
          </w:r>
          <w:r>
            <w:rPr>
              <w:rFonts w:hint="eastAsia" w:ascii="宋体" w:hAnsi="宋体" w:eastAsia="宋体" w:cs="宋体"/>
              <w:highlight w:val="none"/>
            </w:rPr>
            <w:fldChar w:fldCharType="separate"/>
          </w:r>
          <w:r>
            <w:rPr>
              <w:rFonts w:hint="eastAsia" w:ascii="宋体" w:hAnsi="宋体" w:eastAsia="宋体" w:cs="宋体"/>
              <w:highlight w:val="none"/>
            </w:rPr>
            <w:t>6.5.2责任追究</w:t>
          </w:r>
          <w:r>
            <w:tab/>
          </w:r>
          <w:r>
            <w:fldChar w:fldCharType="begin"/>
          </w:r>
          <w:r>
            <w:instrText xml:space="preserve"> PAGEREF _Toc7121 </w:instrText>
          </w:r>
          <w:r>
            <w:fldChar w:fldCharType="separate"/>
          </w:r>
          <w:r>
            <w:t>48</w:t>
          </w:r>
          <w:r>
            <w:fldChar w:fldCharType="end"/>
          </w:r>
          <w:r>
            <w:rPr>
              <w:rFonts w:hint="eastAsia" w:ascii="宋体" w:hAnsi="宋体" w:eastAsia="宋体" w:cs="宋体"/>
              <w:color w:val="auto"/>
              <w:highlight w:val="none"/>
            </w:rPr>
            <w:fldChar w:fldCharType="end"/>
          </w:r>
        </w:p>
        <w:p w14:paraId="53B4BC22">
          <w:pPr>
            <w:pStyle w:val="18"/>
            <w:tabs>
              <w:tab w:val="right" w:leader="dot" w:pos="9185"/>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_Toc17898 </w:instrText>
          </w:r>
          <w:r>
            <w:rPr>
              <w:rFonts w:hint="eastAsia" w:ascii="宋体" w:hAnsi="宋体" w:eastAsia="宋体" w:cs="宋体"/>
              <w:highlight w:val="none"/>
            </w:rPr>
            <w:fldChar w:fldCharType="separate"/>
          </w:r>
          <w:r>
            <w:rPr>
              <w:rFonts w:hint="eastAsia" w:ascii="宋体" w:hAnsi="宋体" w:eastAsia="宋体" w:cs="宋体"/>
              <w:highlight w:val="none"/>
            </w:rPr>
            <w:t>6.6应急预案实施</w:t>
          </w:r>
          <w:r>
            <w:tab/>
          </w:r>
          <w:r>
            <w:fldChar w:fldCharType="begin"/>
          </w:r>
          <w:r>
            <w:instrText xml:space="preserve"> PAGEREF _Toc17898 </w:instrText>
          </w:r>
          <w:r>
            <w:fldChar w:fldCharType="separate"/>
          </w:r>
          <w:r>
            <w:t>49</w:t>
          </w:r>
          <w:r>
            <w:fldChar w:fldCharType="end"/>
          </w:r>
          <w:r>
            <w:rPr>
              <w:rFonts w:hint="eastAsia" w:ascii="宋体" w:hAnsi="宋体" w:eastAsia="宋体" w:cs="宋体"/>
              <w:color w:val="auto"/>
              <w:highlight w:val="none"/>
            </w:rPr>
            <w:fldChar w:fldCharType="end"/>
          </w:r>
        </w:p>
        <w:p w14:paraId="301A2563">
          <w:pPr>
            <w:pStyle w:val="17"/>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color w:val="auto"/>
              <w:highlight w:val="none"/>
            </w:rPr>
          </w:pPr>
          <w:r>
            <w:rPr>
              <w:rFonts w:hint="eastAsia" w:ascii="宋体" w:hAnsi="宋体" w:eastAsia="宋体" w:cs="宋体"/>
              <w:color w:val="auto"/>
              <w:highlight w:val="none"/>
            </w:rPr>
            <w:fldChar w:fldCharType="end"/>
          </w:r>
        </w:p>
      </w:sdtContent>
    </w:sdt>
    <w:p w14:paraId="0B4F79B4">
      <w:pPr>
        <w:pStyle w:val="17"/>
        <w:keepNext w:val="0"/>
        <w:keepLines w:val="0"/>
        <w:pageBreakBefore w:val="0"/>
        <w:widowControl w:val="0"/>
        <w:kinsoku/>
        <w:wordWrap/>
        <w:overflowPunct/>
        <w:topLinePunct w:val="0"/>
        <w:autoSpaceDE/>
        <w:autoSpaceDN/>
        <w:bidi w:val="0"/>
        <w:adjustRightInd/>
        <w:ind w:firstLine="0" w:firstLineChars="0"/>
        <w:rPr>
          <w:rFonts w:ascii="Times New Roman" w:hAnsi="Times New Roman"/>
          <w:color w:val="auto"/>
          <w:highlight w:val="none"/>
        </w:rPr>
        <w:sectPr>
          <w:headerReference r:id="rId9" w:type="default"/>
          <w:footerReference r:id="rId10" w:type="default"/>
          <w:pgSz w:w="11906" w:h="16838"/>
          <w:pgMar w:top="1417" w:right="1134" w:bottom="1134" w:left="1587" w:header="1134" w:footer="850" w:gutter="0"/>
          <w:pgNumType w:fmt="upperRoman" w:start="1"/>
          <w:cols w:space="720" w:num="1"/>
          <w:rtlGutter w:val="0"/>
          <w:docGrid w:type="linesAndChars" w:linePitch="390" w:charSpace="-4656"/>
        </w:sectPr>
      </w:pPr>
      <w:bookmarkStart w:id="0" w:name="_Toc28914"/>
      <w:bookmarkStart w:id="1" w:name="_Toc17061"/>
    </w:p>
    <w:p w14:paraId="749164C7">
      <w:pPr>
        <w:pStyle w:val="4"/>
        <w:keepNext w:val="0"/>
        <w:keepLines w:val="0"/>
        <w:pageBreakBefore w:val="0"/>
        <w:widowControl w:val="0"/>
        <w:kinsoku/>
        <w:wordWrap/>
        <w:overflowPunct/>
        <w:topLinePunct w:val="0"/>
        <w:autoSpaceDE/>
        <w:autoSpaceDN/>
        <w:bidi w:val="0"/>
        <w:adjustRightInd/>
        <w:snapToGrid/>
        <w:spacing w:line="600" w:lineRule="auto"/>
        <w:ind w:left="0" w:leftChars="0" w:firstLine="0" w:firstLineChars="0"/>
        <w:jc w:val="center"/>
        <w:textAlignment w:val="auto"/>
        <w:rPr>
          <w:rFonts w:hint="eastAsia" w:ascii="黑体" w:hAnsi="黑体" w:eastAsia="黑体" w:cs="黑体"/>
          <w:color w:val="auto"/>
          <w:sz w:val="44"/>
          <w:szCs w:val="44"/>
          <w:highlight w:val="none"/>
          <w:lang w:val="en-US" w:eastAsia="zh-CN"/>
        </w:rPr>
      </w:pPr>
      <w:bookmarkStart w:id="2" w:name="_Toc1528"/>
      <w:r>
        <w:rPr>
          <w:rFonts w:hint="eastAsia" w:ascii="黑体" w:hAnsi="黑体" w:eastAsia="黑体" w:cs="黑体"/>
          <w:color w:val="auto"/>
          <w:sz w:val="44"/>
          <w:szCs w:val="44"/>
          <w:highlight w:val="none"/>
          <w:lang w:val="en-US" w:eastAsia="zh-CN"/>
        </w:rPr>
        <w:t>第一部分 生产安全事故综合应急预案</w:t>
      </w:r>
      <w:bookmarkEnd w:id="2"/>
    </w:p>
    <w:p w14:paraId="3457D0A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color w:val="auto"/>
          <w:sz w:val="44"/>
          <w:szCs w:val="44"/>
          <w:highlight w:val="none"/>
        </w:rPr>
      </w:pPr>
      <w:bookmarkStart w:id="3" w:name="_Toc20837"/>
      <w:r>
        <w:rPr>
          <w:color w:val="auto"/>
          <w:sz w:val="44"/>
          <w:szCs w:val="44"/>
          <w:highlight w:val="none"/>
        </w:rPr>
        <w:t>1</w:t>
      </w:r>
      <w:r>
        <w:rPr>
          <w:rFonts w:hint="eastAsia"/>
          <w:color w:val="auto"/>
          <w:sz w:val="44"/>
          <w:szCs w:val="44"/>
          <w:highlight w:val="none"/>
        </w:rPr>
        <w:t>.</w:t>
      </w:r>
      <w:r>
        <w:rPr>
          <w:color w:val="auto"/>
          <w:sz w:val="44"/>
          <w:szCs w:val="44"/>
          <w:highlight w:val="none"/>
        </w:rPr>
        <w:t>总</w:t>
      </w:r>
      <w:r>
        <w:rPr>
          <w:rFonts w:hint="eastAsia"/>
          <w:color w:val="auto"/>
          <w:sz w:val="44"/>
          <w:szCs w:val="44"/>
          <w:highlight w:val="none"/>
          <w:lang w:val="en-US" w:eastAsia="zh-CN"/>
        </w:rPr>
        <w:t xml:space="preserve">  </w:t>
      </w:r>
      <w:r>
        <w:rPr>
          <w:color w:val="auto"/>
          <w:sz w:val="44"/>
          <w:szCs w:val="44"/>
          <w:highlight w:val="none"/>
        </w:rPr>
        <w:t>则</w:t>
      </w:r>
      <w:bookmarkEnd w:id="0"/>
      <w:bookmarkEnd w:id="1"/>
      <w:bookmarkEnd w:id="3"/>
    </w:p>
    <w:p w14:paraId="5935B658">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sz w:val="32"/>
          <w:szCs w:val="32"/>
          <w:highlight w:val="none"/>
        </w:rPr>
      </w:pPr>
      <w:bookmarkStart w:id="4" w:name="_Toc117519600_WPSOffice_Level2"/>
      <w:bookmarkStart w:id="5" w:name="_Toc106253092_WPSOffice_Level2"/>
      <w:bookmarkStart w:id="6" w:name="_Toc440330719"/>
      <w:bookmarkStart w:id="7" w:name="_Toc27380"/>
      <w:bookmarkStart w:id="8" w:name="_Toc327133377"/>
      <w:bookmarkStart w:id="9" w:name="_Toc1451448141"/>
      <w:bookmarkStart w:id="10" w:name="_Toc5735"/>
      <w:bookmarkStart w:id="11" w:name="_Toc31216"/>
      <w:r>
        <w:rPr>
          <w:rFonts w:hint="eastAsia" w:ascii="宋体" w:hAnsi="宋体" w:eastAsia="宋体" w:cs="宋体"/>
          <w:color w:val="auto"/>
          <w:sz w:val="32"/>
          <w:szCs w:val="32"/>
          <w:highlight w:val="none"/>
        </w:rPr>
        <w:t>1.1编制</w:t>
      </w:r>
      <w:bookmarkEnd w:id="4"/>
      <w:bookmarkEnd w:id="5"/>
      <w:bookmarkEnd w:id="6"/>
      <w:bookmarkEnd w:id="7"/>
      <w:bookmarkEnd w:id="8"/>
      <w:bookmarkEnd w:id="9"/>
      <w:r>
        <w:rPr>
          <w:rFonts w:hint="eastAsia" w:ascii="宋体" w:hAnsi="宋体" w:eastAsia="宋体" w:cs="宋体"/>
          <w:color w:val="auto"/>
          <w:sz w:val="32"/>
          <w:szCs w:val="32"/>
          <w:highlight w:val="none"/>
        </w:rPr>
        <w:t>目的</w:t>
      </w:r>
      <w:bookmarkEnd w:id="10"/>
      <w:bookmarkEnd w:id="11"/>
    </w:p>
    <w:p w14:paraId="7B80E582">
      <w:pPr>
        <w:keepNext w:val="0"/>
        <w:keepLines w:val="0"/>
        <w:pageBreakBefore w:val="0"/>
        <w:widowControl w:val="0"/>
        <w:kinsoku/>
        <w:wordWrap/>
        <w:overflowPunct/>
        <w:topLinePunct w:val="0"/>
        <w:autoSpaceDE/>
        <w:autoSpaceDN/>
        <w:bidi w:val="0"/>
        <w:adjustRightInd/>
        <w:spacing w:line="600" w:lineRule="exact"/>
        <w:ind w:firstLine="56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为了</w:t>
      </w:r>
      <w:r>
        <w:rPr>
          <w:rFonts w:hint="eastAsia" w:ascii="宋体" w:hAnsi="宋体" w:eastAsia="宋体" w:cs="宋体"/>
          <w:color w:val="auto"/>
          <w:highlight w:val="none"/>
        </w:rPr>
        <w:t>规范</w:t>
      </w:r>
      <w:r>
        <w:rPr>
          <w:rFonts w:hint="eastAsia" w:ascii="宋体" w:hAnsi="宋体" w:eastAsia="宋体" w:cs="宋体"/>
          <w:color w:val="auto"/>
          <w:highlight w:val="none"/>
          <w:lang w:eastAsia="zh-CN"/>
        </w:rPr>
        <w:t>云南麒麟产业园区越州化工园区</w:t>
      </w:r>
      <w:r>
        <w:rPr>
          <w:rFonts w:hint="eastAsia" w:ascii="宋体" w:hAnsi="宋体" w:eastAsia="宋体" w:cs="宋体"/>
          <w:color w:val="auto"/>
          <w:highlight w:val="none"/>
        </w:rPr>
        <w:t>生产安全事故的应急管理、应急响应程序和处置措施，最大限度地预防和减少事故造成的损害，维护人民群众生命财产安全，保持社会稳定和促进经济社会全面、协调、可持续发展。根据《中华人民共和国安全生产法》（中华人民共和国主席令第88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《中华人民共和国突发事件应对法》（中华人民共和国主席令〔2024〕25号）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《生产安全事故应急条例》（国务院令第708号，2019年4月1日实施）《生产安全事故报告和调查处理条例》（中华人民共和国国务院令第493号）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《生产安全事故应急预案管理办法》（安监总局88号令，应急部令2号修订）</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《云南省安全生产条例》（2017年11月30日云南省第十二届人民代表大会常务委员会第三十八次会议修订）</w:t>
      </w:r>
      <w:r>
        <w:rPr>
          <w:rFonts w:hint="eastAsia" w:ascii="宋体" w:hAnsi="宋体" w:eastAsia="宋体" w:cs="宋体"/>
          <w:color w:val="auto"/>
          <w:highlight w:val="none"/>
          <w:lang w:eastAsia="zh-CN"/>
        </w:rPr>
        <w:t>、《国家安监总局办公厅关于印发安全监管部门应急预案框架指南的通知》（安监总厅应急〔2011〕222号</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2011年11月3日）、</w:t>
      </w:r>
      <w:r>
        <w:rPr>
          <w:rFonts w:hint="eastAsia" w:ascii="宋体" w:hAnsi="宋体" w:eastAsia="宋体" w:cs="宋体"/>
          <w:color w:val="auto"/>
          <w:highlight w:val="none"/>
        </w:rPr>
        <w:t>《云南省突发事件应对条例》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省人大常委会公告第18号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《曲靖市</w:t>
      </w:r>
      <w:r>
        <w:rPr>
          <w:rFonts w:hint="eastAsia" w:ascii="宋体" w:hAnsi="宋体" w:eastAsia="宋体" w:cs="宋体"/>
          <w:color w:val="auto"/>
          <w:highlight w:val="none"/>
          <w:lang w:eastAsia="zh-CN"/>
        </w:rPr>
        <w:t>麒麟区</w:t>
      </w:r>
      <w:r>
        <w:rPr>
          <w:rFonts w:hint="eastAsia" w:ascii="宋体" w:hAnsi="宋体" w:eastAsia="宋体" w:cs="宋体"/>
          <w:color w:val="auto"/>
          <w:highlight w:val="none"/>
        </w:rPr>
        <w:t>生产安全事故应急预案》《曲靖市生产安全事故应急预案》等法律法规和文件的有关规定，参照《生产经营单位生产安全事故应急预案编制导则》的要求，结合</w:t>
      </w:r>
      <w:r>
        <w:rPr>
          <w:rFonts w:hint="eastAsia" w:ascii="宋体" w:hAnsi="宋体" w:eastAsia="宋体" w:cs="宋体"/>
          <w:color w:val="auto"/>
          <w:highlight w:val="none"/>
          <w:lang w:eastAsia="zh-CN"/>
        </w:rPr>
        <w:t>云南麒麟产业园区越州化工园区</w:t>
      </w:r>
      <w:r>
        <w:rPr>
          <w:rFonts w:hint="eastAsia" w:ascii="宋体" w:hAnsi="宋体" w:eastAsia="宋体" w:cs="宋体"/>
          <w:color w:val="auto"/>
          <w:highlight w:val="none"/>
        </w:rPr>
        <w:t>实际情况，修订本预案。</w:t>
      </w:r>
    </w:p>
    <w:p w14:paraId="520A7C44">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12" w:name="_Toc4039"/>
      <w:bookmarkStart w:id="13" w:name="_Toc9712"/>
      <w:r>
        <w:rPr>
          <w:rFonts w:hint="eastAsia" w:ascii="宋体" w:hAnsi="宋体" w:eastAsia="宋体" w:cs="宋体"/>
          <w:color w:val="auto"/>
          <w:highlight w:val="none"/>
        </w:rPr>
        <w:t>1.2编制依据</w:t>
      </w:r>
      <w:bookmarkEnd w:id="12"/>
      <w:bookmarkEnd w:id="13"/>
    </w:p>
    <w:p w14:paraId="770D220C">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bookmarkStart w:id="14" w:name="_Hlk1487650"/>
      <w:bookmarkStart w:id="15" w:name="_Toc750964771"/>
      <w:bookmarkStart w:id="16" w:name="_Toc1236806587_WPSOffice_Level2"/>
      <w:bookmarkStart w:id="17" w:name="_Toc521529361"/>
      <w:bookmarkStart w:id="18" w:name="_Toc1614445607_WPSOffice_Level2"/>
      <w:r>
        <w:rPr>
          <w:rFonts w:hint="eastAsia" w:ascii="宋体" w:hAnsi="宋体" w:eastAsia="宋体" w:cs="宋体"/>
          <w:color w:val="auto"/>
          <w:kern w:val="2"/>
          <w:sz w:val="28"/>
          <w:szCs w:val="28"/>
          <w:highlight w:val="none"/>
          <w:lang w:val="en-US" w:eastAsia="zh-CN" w:bidi="ar-SA"/>
        </w:rPr>
        <w:t>1）</w:t>
      </w:r>
      <w:r>
        <w:rPr>
          <w:rFonts w:hint="eastAsia" w:ascii="宋体" w:hAnsi="宋体" w:eastAsia="宋体" w:cs="宋体"/>
          <w:color w:val="auto"/>
          <w:szCs w:val="28"/>
          <w:highlight w:val="none"/>
        </w:rPr>
        <w:t>《中华人民共和国安全生产法》（2021年6月10日，中华人民共和国第十三届全国人民代表大会常务委员会第二十九次会议通过《全国人民代表大会常务委员会关于修改〈中华人民共和国安全生产法〉的决定》，自2021年9月1日起施行）</w:t>
      </w:r>
    </w:p>
    <w:p w14:paraId="441CFB0F">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2）</w:t>
      </w:r>
      <w:r>
        <w:rPr>
          <w:rFonts w:hint="eastAsia" w:ascii="宋体" w:hAnsi="宋体" w:eastAsia="宋体" w:cs="宋体"/>
          <w:color w:val="auto"/>
          <w:szCs w:val="28"/>
          <w:highlight w:val="none"/>
        </w:rPr>
        <w:t>《中华人民共和国突发事件应对法》（中华人民共和国主席令第二十五号）</w:t>
      </w:r>
    </w:p>
    <w:p w14:paraId="68689835">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3）</w:t>
      </w:r>
      <w:r>
        <w:rPr>
          <w:rFonts w:hint="eastAsia" w:ascii="宋体" w:hAnsi="宋体" w:eastAsia="宋体" w:cs="宋体"/>
          <w:color w:val="auto"/>
          <w:szCs w:val="28"/>
          <w:highlight w:val="none"/>
        </w:rPr>
        <w:t>《中华人民共和国消防法》（根据2021年4月29日第十三届全国人民代表大会常务委员会第二十八次会议《关于修改〈中华人民共和国道路交通安全法〉等八部法律的决定》第二次修正）</w:t>
      </w:r>
    </w:p>
    <w:p w14:paraId="300527C6">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4）</w:t>
      </w:r>
      <w:r>
        <w:rPr>
          <w:rFonts w:hint="eastAsia" w:ascii="宋体" w:hAnsi="宋体" w:eastAsia="宋体" w:cs="宋体"/>
          <w:color w:val="auto"/>
          <w:szCs w:val="28"/>
          <w:highlight w:val="none"/>
        </w:rPr>
        <w:t>《中华人民共和国职业病防治法》（中华人民共和国主席令第81号，第24号修改，2018年12月29日第十三届全国人民代表大会常务委员会第七次会议通过）</w:t>
      </w:r>
    </w:p>
    <w:p w14:paraId="54B698D9">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5）</w:t>
      </w:r>
      <w:r>
        <w:rPr>
          <w:rFonts w:hint="eastAsia" w:ascii="宋体" w:hAnsi="宋体" w:eastAsia="宋体" w:cs="宋体"/>
          <w:color w:val="auto"/>
          <w:szCs w:val="28"/>
          <w:highlight w:val="none"/>
        </w:rPr>
        <w:t>《中华人民共和国防震减灾法》（1997年12月29日第八届全国人民代表大会常务委员会第二十九次会议通过，2008年12月27日第十一届全国人民代表大会常务委员会第六次会议修订，2008年12月27日中华人民共和国主席令（十一届第七号）公布，自2009年5月1日起施行）</w:t>
      </w:r>
    </w:p>
    <w:p w14:paraId="260796BA">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6）</w:t>
      </w:r>
      <w:r>
        <w:rPr>
          <w:rFonts w:hint="eastAsia" w:ascii="宋体" w:hAnsi="宋体" w:eastAsia="宋体" w:cs="宋体"/>
          <w:color w:val="auto"/>
          <w:szCs w:val="28"/>
          <w:highlight w:val="none"/>
        </w:rPr>
        <w:t>《中华人民共和国防洪法》（1997年8月29日第八届全国人民代表大会常务委员会第十七次会议通过，2009年8月27日由中华人民共和国第十一届全国人民代表大会常务委员会第十次会议修改，自2009年8月27日起施行）</w:t>
      </w:r>
    </w:p>
    <w:p w14:paraId="1E2E9F3E">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7）</w:t>
      </w:r>
      <w:r>
        <w:rPr>
          <w:rFonts w:hint="eastAsia" w:ascii="宋体" w:hAnsi="宋体" w:eastAsia="宋体" w:cs="宋体"/>
          <w:color w:val="auto"/>
          <w:szCs w:val="28"/>
          <w:highlight w:val="none"/>
        </w:rPr>
        <w:t>《突发事件应急预案管理办法》国办发〔2024〕5号</w:t>
      </w:r>
    </w:p>
    <w:p w14:paraId="06BFBA54">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8）</w:t>
      </w:r>
      <w:r>
        <w:rPr>
          <w:rFonts w:hint="eastAsia" w:ascii="宋体" w:hAnsi="宋体" w:eastAsia="宋体" w:cs="宋体"/>
          <w:color w:val="auto"/>
          <w:szCs w:val="28"/>
          <w:highlight w:val="none"/>
        </w:rPr>
        <w:t>《生产安全事故应急条例》（中华人民共和国国务院令第708号，自2019年4月1日起施行）</w:t>
      </w:r>
    </w:p>
    <w:p w14:paraId="26AC2644">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9）</w:t>
      </w:r>
      <w:r>
        <w:rPr>
          <w:rFonts w:hint="eastAsia" w:ascii="宋体" w:hAnsi="宋体" w:eastAsia="宋体" w:cs="宋体"/>
          <w:color w:val="auto"/>
          <w:szCs w:val="28"/>
          <w:highlight w:val="none"/>
        </w:rPr>
        <w:t>《生产安全事故应急预案管理办法》（国家安全生产监督管理总局令第88号，</w:t>
      </w:r>
      <w:r>
        <w:rPr>
          <w:rFonts w:hint="eastAsia" w:ascii="宋体" w:hAnsi="宋体" w:eastAsia="宋体" w:cs="宋体"/>
          <w:color w:val="auto"/>
          <w:szCs w:val="28"/>
          <w:highlight w:val="none"/>
          <w:lang w:eastAsia="zh-CN"/>
        </w:rPr>
        <w:t>应急管理部</w:t>
      </w:r>
      <w:r>
        <w:rPr>
          <w:rFonts w:hint="eastAsia" w:ascii="宋体" w:hAnsi="宋体" w:eastAsia="宋体" w:cs="宋体"/>
          <w:color w:val="auto"/>
          <w:szCs w:val="28"/>
          <w:highlight w:val="none"/>
        </w:rPr>
        <w:t>2号令修改，自2019年9月1日起施行）</w:t>
      </w:r>
    </w:p>
    <w:p w14:paraId="3964CDFC">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10）</w:t>
      </w:r>
      <w:r>
        <w:rPr>
          <w:rFonts w:hint="eastAsia" w:ascii="宋体" w:hAnsi="宋体" w:eastAsia="宋体" w:cs="宋体"/>
          <w:color w:val="auto"/>
          <w:szCs w:val="28"/>
          <w:highlight w:val="none"/>
        </w:rPr>
        <w:t>《生产安全事故信息报告和处置办法》（国家安全生产监督管理总局令第21号，自2009年7月1日起施行）</w:t>
      </w:r>
    </w:p>
    <w:p w14:paraId="5611953F">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11）</w:t>
      </w:r>
      <w:r>
        <w:rPr>
          <w:rFonts w:hint="eastAsia" w:ascii="宋体" w:hAnsi="宋体" w:eastAsia="宋体" w:cs="宋体"/>
          <w:color w:val="auto"/>
          <w:szCs w:val="28"/>
          <w:highlight w:val="none"/>
        </w:rPr>
        <w:t>《生产安全事故应急演练基本规范》（AO/T9007-2019）</w:t>
      </w:r>
    </w:p>
    <w:p w14:paraId="2EF41B29">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12）《云南省生产安全事故应急办法》（省人民政府令第227号，自2024年2月1日起施行</w:t>
      </w:r>
    </w:p>
    <w:p w14:paraId="5C72F09E">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13）</w:t>
      </w:r>
      <w:r>
        <w:rPr>
          <w:rFonts w:hint="eastAsia" w:ascii="宋体" w:hAnsi="宋体" w:eastAsia="宋体" w:cs="宋体"/>
          <w:color w:val="auto"/>
          <w:szCs w:val="28"/>
          <w:highlight w:val="none"/>
        </w:rPr>
        <w:t>《云南省安全生产条例》（2017年11月30日云南省第十二届人民代表大会常务委员会第三十八次会议修订通过，自2018年1月1日起施行）</w:t>
      </w:r>
    </w:p>
    <w:p w14:paraId="119A72C1">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14）</w:t>
      </w:r>
      <w:r>
        <w:rPr>
          <w:rFonts w:hint="eastAsia" w:ascii="宋体" w:hAnsi="宋体" w:eastAsia="宋体" w:cs="宋体"/>
          <w:color w:val="auto"/>
          <w:szCs w:val="28"/>
          <w:highlight w:val="none"/>
        </w:rPr>
        <w:t>《国务院安委会办公室关于实施遏制重特大事故工作指南构建双重预防机制的意见》（安委办〔2016〕11号）</w:t>
      </w:r>
    </w:p>
    <w:p w14:paraId="0DC42E26">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15）</w:t>
      </w:r>
      <w:r>
        <w:rPr>
          <w:rFonts w:hint="eastAsia" w:ascii="宋体" w:hAnsi="宋体" w:eastAsia="宋体" w:cs="宋体"/>
          <w:color w:val="auto"/>
          <w:szCs w:val="28"/>
          <w:highlight w:val="none"/>
        </w:rPr>
        <w:t>《国家安全监管总局办公厅关于印发危险化学品目录（2015版）实施指南（试行）的通知》（安监总厅管三〔2015〕80号）</w:t>
      </w:r>
    </w:p>
    <w:p w14:paraId="0F7BB44D">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16）</w:t>
      </w:r>
      <w:r>
        <w:rPr>
          <w:rFonts w:hint="eastAsia" w:ascii="宋体" w:hAnsi="宋体" w:eastAsia="宋体" w:cs="宋体"/>
          <w:color w:val="auto"/>
          <w:szCs w:val="28"/>
          <w:highlight w:val="none"/>
        </w:rPr>
        <w:t>《企业职工伤亡事故分类》（GB6441-1986）</w:t>
      </w:r>
    </w:p>
    <w:p w14:paraId="27B07530">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17）</w:t>
      </w:r>
      <w:r>
        <w:rPr>
          <w:rFonts w:hint="eastAsia" w:ascii="宋体" w:hAnsi="宋体" w:eastAsia="宋体" w:cs="宋体"/>
          <w:color w:val="auto"/>
          <w:szCs w:val="28"/>
          <w:highlight w:val="none"/>
        </w:rPr>
        <w:t>《危险化学品重大危险源辨识》（GB18218-2018）</w:t>
      </w:r>
    </w:p>
    <w:p w14:paraId="7A130F65">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18）</w:t>
      </w:r>
      <w:r>
        <w:rPr>
          <w:rFonts w:hint="eastAsia" w:ascii="宋体" w:hAnsi="宋体" w:eastAsia="宋体" w:cs="宋体"/>
          <w:color w:val="auto"/>
          <w:szCs w:val="28"/>
          <w:highlight w:val="none"/>
        </w:rPr>
        <w:t>《用电安全导则》（GB/T13869-2017）</w:t>
      </w:r>
    </w:p>
    <w:p w14:paraId="123AE63B">
      <w:pPr>
        <w:keepNext w:val="0"/>
        <w:keepLines w:val="0"/>
        <w:pageBreakBefore w:val="0"/>
        <w:widowControl w:val="0"/>
        <w:numPr>
          <w:ilvl w:val="0"/>
          <w:numId w:val="0"/>
        </w:numPr>
        <w:tabs>
          <w:tab w:val="left" w:pos="1418"/>
        </w:tabs>
        <w:kinsoku/>
        <w:wordWrap/>
        <w:overflowPunct/>
        <w:topLinePunct w:val="0"/>
        <w:autoSpaceDE/>
        <w:autoSpaceDN/>
        <w:bidi w:val="0"/>
        <w:adjustRightInd/>
        <w:snapToGrid w:val="0"/>
        <w:spacing w:line="600" w:lineRule="exact"/>
        <w:ind w:left="0" w:leftChars="0" w:firstLine="516"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kern w:val="2"/>
          <w:sz w:val="28"/>
          <w:szCs w:val="28"/>
          <w:highlight w:val="none"/>
          <w:lang w:val="en-US" w:eastAsia="zh-CN" w:bidi="ar-SA"/>
        </w:rPr>
        <w:t>19）</w:t>
      </w:r>
      <w:r>
        <w:rPr>
          <w:rFonts w:hint="eastAsia" w:ascii="宋体" w:hAnsi="宋体" w:eastAsia="宋体" w:cs="宋体"/>
          <w:color w:val="auto"/>
          <w:szCs w:val="28"/>
          <w:highlight w:val="none"/>
        </w:rPr>
        <w:t>《生产过程危险和有害因素分类与代码》（GB/T13861-20</w:t>
      </w:r>
      <w:r>
        <w:rPr>
          <w:rFonts w:hint="eastAsia" w:ascii="宋体" w:hAnsi="宋体" w:eastAsia="宋体" w:cs="宋体"/>
          <w:color w:val="auto"/>
          <w:szCs w:val="28"/>
          <w:highlight w:val="none"/>
          <w:lang w:val="en-US" w:eastAsia="zh-CN"/>
        </w:rPr>
        <w:t>22</w:t>
      </w:r>
      <w:r>
        <w:rPr>
          <w:rFonts w:hint="eastAsia" w:ascii="宋体" w:hAnsi="宋体" w:eastAsia="宋体" w:cs="宋体"/>
          <w:color w:val="auto"/>
          <w:szCs w:val="28"/>
          <w:highlight w:val="none"/>
        </w:rPr>
        <w:t>）</w:t>
      </w:r>
    </w:p>
    <w:p w14:paraId="732A774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《生产经营单位生产安全事故应急预案编制导则》（GB/T29639-20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w:t>
      </w:r>
    </w:p>
    <w:p w14:paraId="30D8B9B1">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r>
        <w:rPr>
          <w:rFonts w:hint="eastAsia" w:ascii="宋体" w:hAnsi="宋体" w:cs="宋体"/>
          <w:color w:val="auto"/>
          <w:highlight w:val="none"/>
          <w:lang w:val="en-US" w:eastAsia="zh-CN"/>
        </w:rPr>
        <w:t>生产安全事故报告和调查处理条例</w:t>
      </w:r>
      <w:r>
        <w:rPr>
          <w:rFonts w:hint="eastAsia" w:ascii="宋体" w:hAnsi="宋体" w:eastAsia="宋体" w:cs="宋体"/>
          <w:color w:val="auto"/>
          <w:highlight w:val="none"/>
          <w:lang w:eastAsia="zh-CN"/>
        </w:rPr>
        <w:t>》（国务院令第</w:t>
      </w:r>
      <w:r>
        <w:rPr>
          <w:rFonts w:hint="eastAsia" w:ascii="宋体" w:hAnsi="宋体" w:eastAsia="宋体" w:cs="宋体"/>
          <w:color w:val="auto"/>
          <w:highlight w:val="none"/>
          <w:lang w:val="en-US" w:eastAsia="zh-CN"/>
        </w:rPr>
        <w:t>493号</w:t>
      </w:r>
      <w:r>
        <w:rPr>
          <w:rFonts w:hint="eastAsia" w:ascii="宋体" w:hAnsi="宋体" w:eastAsia="宋体" w:cs="宋体"/>
          <w:color w:val="auto"/>
          <w:highlight w:val="none"/>
          <w:lang w:eastAsia="zh-CN"/>
        </w:rPr>
        <w:t>）</w:t>
      </w:r>
    </w:p>
    <w:p w14:paraId="316EFC9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《危险化学品目录，2022年调整版》（2015版）</w:t>
      </w:r>
    </w:p>
    <w:p w14:paraId="710CFC00">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23）</w:t>
      </w:r>
      <w:r>
        <w:rPr>
          <w:rFonts w:hint="eastAsia" w:ascii="宋体" w:hAnsi="宋体" w:eastAsia="宋体" w:cs="宋体"/>
          <w:color w:val="auto"/>
          <w:highlight w:val="none"/>
          <w:lang w:eastAsia="zh-CN"/>
        </w:rPr>
        <w:t>《关于进一步加强化工园区安全管理的指导意见》（安委办</w:t>
      </w:r>
      <w:r>
        <w:rPr>
          <w:rFonts w:hint="eastAsia" w:ascii="宋体" w:hAnsi="宋体" w:eastAsia="宋体" w:cs="宋体"/>
          <w:color w:val="auto"/>
          <w:highlight w:val="none"/>
          <w:lang w:val="en-US" w:eastAsia="zh-CN"/>
        </w:rPr>
        <w:t>〔2012〕37号</w:t>
      </w:r>
      <w:r>
        <w:rPr>
          <w:rFonts w:hint="eastAsia" w:ascii="宋体" w:hAnsi="宋体" w:eastAsia="宋体" w:cs="宋体"/>
          <w:color w:val="auto"/>
          <w:highlight w:val="none"/>
          <w:lang w:eastAsia="zh-CN"/>
        </w:rPr>
        <w:t>）</w:t>
      </w:r>
    </w:p>
    <w:p w14:paraId="094964FD">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lang w:eastAsia="zh-CN"/>
        </w:rPr>
        <w:t>《化工园区安全风险排查治理导则》（应急〔2023〕123号）</w:t>
      </w:r>
    </w:p>
    <w:p w14:paraId="0910850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25）</w:t>
      </w:r>
      <w:r>
        <w:rPr>
          <w:rFonts w:hint="eastAsia" w:ascii="宋体" w:hAnsi="宋体" w:eastAsia="宋体" w:cs="宋体"/>
          <w:color w:val="auto"/>
          <w:highlight w:val="none"/>
          <w:lang w:eastAsia="zh-CN"/>
        </w:rPr>
        <w:t>《云南省化工园区建设标准和认定管理实施细则（试行）》（云工信石化〔2024〕27号）</w:t>
      </w:r>
    </w:p>
    <w:bookmarkEnd w:id="14"/>
    <w:p w14:paraId="6D5CA4CC">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bookmarkStart w:id="19" w:name="_Toc13452"/>
      <w:r>
        <w:rPr>
          <w:rFonts w:hint="eastAsia" w:ascii="宋体" w:hAnsi="宋体" w:eastAsia="宋体" w:cs="宋体"/>
          <w:color w:val="auto"/>
          <w:highlight w:val="none"/>
          <w:lang w:val="en-US" w:eastAsia="zh-CN"/>
        </w:rPr>
        <w:t>26）《云南麒麟产业园区越州化工园区突发事件总体应急预案》</w:t>
      </w:r>
    </w:p>
    <w:p w14:paraId="4204F3E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27）《麒麟区生产安全事故应急预案》</w:t>
      </w:r>
    </w:p>
    <w:p w14:paraId="3E53084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28）《麒麟区越州镇生产安全事故综合应急预案》</w:t>
      </w:r>
    </w:p>
    <w:p w14:paraId="46326380">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29）《园区企业生产安全事故应急预案、应急资源调查报告、风险风险评估报告》</w:t>
      </w:r>
    </w:p>
    <w:p w14:paraId="52C3FCE0">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30）《关于印发安全监管部门应急预案框架指南的通知》（安监总厅应急〔2011〕222号）</w:t>
      </w:r>
    </w:p>
    <w:p w14:paraId="5D83064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31）《安全应急装备产业分类指导目录（2025版）》（工信厅安全函〔2025〕283号）</w:t>
      </w:r>
    </w:p>
    <w:p w14:paraId="2485155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32）《危险货物道路运输企业运输事故应急预案编制要求》（JT/T911-2014）</w:t>
      </w:r>
    </w:p>
    <w:p w14:paraId="2CDC3E2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33）《液氨泄漏的处理处置方法》（HG/T4686-2014）</w:t>
      </w:r>
    </w:p>
    <w:p w14:paraId="2D5DAAFE">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34）《交通运输部关于修改《道路货物运输及站场管理规定》的决定》（中华人民共和国交通运输部令2023年第12号）</w:t>
      </w:r>
    </w:p>
    <w:p w14:paraId="087DAE2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35）国务院安委会办公室关于印发《危险化学品产业转移项目和化工园区安全风险防控专项整治工作方案〉的通知》（安委办〔2021〕7号）</w:t>
      </w:r>
    </w:p>
    <w:p w14:paraId="1B51D4E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36）《化工园区安全风险智能化管控平台建设指南（试行）》</w:t>
      </w:r>
    </w:p>
    <w:p w14:paraId="5A4C7C2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37）《应急管理部关于印发《化工园区安全风险排查治理导则》的通知》（应急〔2023〕123号）</w:t>
      </w:r>
    </w:p>
    <w:p w14:paraId="1E10782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38）《化工园区建设标准和认定管理办法（试行）》（工信部联原〔2021〕220号）</w:t>
      </w:r>
    </w:p>
    <w:p w14:paraId="475AC55D">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39）《云南省化工园区确认办法（试行）》</w:t>
      </w:r>
    </w:p>
    <w:p w14:paraId="7496B30D">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40）《化工园区危险品运输车辆停车场建设规范》（GB/T 45236-2025 ）</w:t>
      </w:r>
    </w:p>
    <w:p w14:paraId="5BDB7330">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41）《化工园区开发建设导则》(GB_T42078-2022）</w:t>
      </w:r>
    </w:p>
    <w:p w14:paraId="4A2EE4B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42）《化工园区封闭管理系统技术要求》（GB/T 45227-2025 ）</w:t>
      </w:r>
    </w:p>
    <w:p w14:paraId="0E2AECB5">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43）《化工园区公共管廊管理规程》（GB∕T 36762-2018 ）</w:t>
      </w:r>
    </w:p>
    <w:p w14:paraId="714D490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44）《智慧化工园区建设指南》（GB/T 39218-2020）</w:t>
      </w:r>
    </w:p>
    <w:p w14:paraId="6616181E">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45）《化工园区开发建设导则》（GB/T42078-2022）</w:t>
      </w:r>
    </w:p>
    <w:p w14:paraId="18208FE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45）《化工园区中试基地建设导则》（GBT 44710-2024）</w:t>
      </w:r>
    </w:p>
    <w:p w14:paraId="75D96F3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47）《化工园区安全风险评估导则》（GB/T 45233-2025）</w:t>
      </w:r>
    </w:p>
    <w:p w14:paraId="7C886BAD">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48）《化工园区安全风险智能化管控平台建设指南（试行）》</w:t>
      </w:r>
    </w:p>
    <w:p w14:paraId="5B286A6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49）《云南省安全生产委员会办公室关于印发危险化学品产业转移项目和化工园区安全风险防控专项整治工作实施方案的通知》（云安办函〔2021〕74号）</w:t>
      </w:r>
    </w:p>
    <w:p w14:paraId="752282F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50）《云南省安全生产委员会办公室关于印发云南省化工项目安全准入条件（试行）的通知》(云安办〔2022〕1号)</w:t>
      </w:r>
    </w:p>
    <w:p w14:paraId="6EE8A93E">
      <w:pPr>
        <w:pStyle w:val="5"/>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color w:val="auto"/>
          <w:highlight w:val="none"/>
        </w:rPr>
      </w:pPr>
      <w:bookmarkStart w:id="20" w:name="_Toc7763"/>
      <w:r>
        <w:rPr>
          <w:rFonts w:hint="eastAsia" w:ascii="宋体" w:hAnsi="宋体" w:eastAsia="宋体" w:cs="宋体"/>
          <w:color w:val="auto"/>
          <w:highlight w:val="none"/>
        </w:rPr>
        <w:t>1.3</w:t>
      </w:r>
      <w:bookmarkStart w:id="21" w:name="_Toc24968"/>
      <w:r>
        <w:rPr>
          <w:rFonts w:hint="eastAsia" w:ascii="宋体" w:hAnsi="宋体" w:eastAsia="宋体" w:cs="宋体"/>
          <w:color w:val="auto"/>
          <w:highlight w:val="none"/>
        </w:rPr>
        <w:t>预案的适用范围</w:t>
      </w:r>
      <w:bookmarkEnd w:id="15"/>
      <w:bookmarkEnd w:id="16"/>
      <w:bookmarkEnd w:id="17"/>
      <w:bookmarkEnd w:id="18"/>
      <w:bookmarkEnd w:id="19"/>
      <w:bookmarkEnd w:id="20"/>
      <w:bookmarkEnd w:id="21"/>
    </w:p>
    <w:p w14:paraId="2DCA388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本预案指导</w:t>
      </w:r>
      <w:r>
        <w:rPr>
          <w:rFonts w:hint="eastAsia" w:ascii="宋体" w:hAnsi="宋体" w:eastAsia="宋体" w:cs="宋体"/>
          <w:color w:val="auto"/>
          <w:highlight w:val="none"/>
          <w:lang w:val="en-US" w:eastAsia="zh-CN"/>
        </w:rPr>
        <w:t>越州</w:t>
      </w:r>
      <w:r>
        <w:rPr>
          <w:rFonts w:hint="eastAsia" w:ascii="宋体" w:hAnsi="宋体" w:eastAsia="宋体" w:cs="宋体"/>
          <w:color w:val="auto"/>
          <w:highlight w:val="none"/>
        </w:rPr>
        <w:t>化工园区内</w:t>
      </w:r>
      <w:r>
        <w:rPr>
          <w:rFonts w:hint="eastAsia" w:ascii="宋体" w:hAnsi="宋体" w:eastAsia="宋体" w:cs="宋体"/>
          <w:color w:val="auto"/>
          <w:highlight w:val="none"/>
          <w:lang w:val="en-US" w:eastAsia="zh-CN"/>
        </w:rPr>
        <w:t>入驻企业</w:t>
      </w:r>
      <w:r>
        <w:rPr>
          <w:rFonts w:hint="eastAsia" w:ascii="宋体" w:hAnsi="宋体" w:eastAsia="宋体" w:cs="宋体"/>
          <w:color w:val="auto"/>
          <w:highlight w:val="none"/>
        </w:rPr>
        <w:t>安全事故</w:t>
      </w:r>
      <w:r>
        <w:rPr>
          <w:rFonts w:hint="eastAsia" w:ascii="宋体" w:hAnsi="宋体" w:eastAsia="宋体" w:cs="宋体"/>
          <w:color w:val="auto"/>
          <w:highlight w:val="none"/>
          <w:lang w:val="en-US" w:eastAsia="zh-CN"/>
        </w:rPr>
        <w:t>、园区道路、公用管廊、运输单位需要外部救援</w:t>
      </w:r>
      <w:r>
        <w:rPr>
          <w:rFonts w:hint="eastAsia" w:ascii="宋体" w:hAnsi="宋体" w:eastAsia="宋体" w:cs="宋体"/>
          <w:color w:val="auto"/>
          <w:highlight w:val="none"/>
        </w:rPr>
        <w:t>的风险防控、应急准备、监测预警、应急处置、恢复重建等工作，适用范围如下：</w:t>
      </w:r>
    </w:p>
    <w:p w14:paraId="0C3A5430">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1）</w:t>
      </w:r>
      <w:r>
        <w:rPr>
          <w:rFonts w:hint="eastAsia" w:ascii="宋体" w:hAnsi="宋体" w:eastAsia="宋体" w:cs="宋体"/>
          <w:color w:val="auto"/>
          <w:highlight w:val="none"/>
          <w:lang w:val="en-US" w:eastAsia="zh-CN"/>
        </w:rPr>
        <w:t>越州</w:t>
      </w:r>
      <w:r>
        <w:rPr>
          <w:rFonts w:hint="eastAsia" w:ascii="宋体" w:hAnsi="宋体" w:eastAsia="宋体" w:cs="宋体"/>
          <w:color w:val="auto"/>
          <w:highlight w:val="none"/>
          <w:lang w:eastAsia="en-US"/>
        </w:rPr>
        <w:t>化工园区内发生的Ⅳ级（一般生产安全事故1级/2级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及以下等级生产安全事故；</w:t>
      </w:r>
    </w:p>
    <w:p w14:paraId="02C64D6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2）超出</w:t>
      </w:r>
      <w:r>
        <w:rPr>
          <w:rFonts w:hint="eastAsia" w:ascii="宋体" w:hAnsi="宋体" w:eastAsia="宋体" w:cs="宋体"/>
          <w:color w:val="auto"/>
          <w:highlight w:val="none"/>
          <w:lang w:val="en-US" w:eastAsia="zh-CN"/>
        </w:rPr>
        <w:t>越州</w:t>
      </w:r>
      <w:r>
        <w:rPr>
          <w:rFonts w:hint="eastAsia" w:ascii="宋体" w:hAnsi="宋体" w:eastAsia="宋体" w:cs="宋体"/>
          <w:color w:val="auto"/>
          <w:highlight w:val="none"/>
          <w:lang w:eastAsia="en-US"/>
        </w:rPr>
        <w:t>化工园区内企业应急处置能力的生产安全事故；</w:t>
      </w:r>
    </w:p>
    <w:p w14:paraId="2284A4B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3）</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eastAsia="en-US"/>
        </w:rPr>
        <w:t>管理委员会认为需要启动本级预案先期处置的生产安全事故；</w:t>
      </w:r>
    </w:p>
    <w:p w14:paraId="7F93FC8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Ⅳ级（一般生产安全事故1级/2级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及以上生产安全事故由省、市、区各级政府按照分级原则分别组织应对，</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eastAsia="en-US"/>
        </w:rPr>
        <w:t>管理委员会协助。</w:t>
      </w:r>
    </w:p>
    <w:p w14:paraId="1C85FFB8">
      <w:pPr>
        <w:pStyle w:val="5"/>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color w:val="auto"/>
          <w:highlight w:val="none"/>
        </w:rPr>
      </w:pPr>
      <w:bookmarkStart w:id="22" w:name="_Toc1810"/>
      <w:bookmarkStart w:id="23" w:name="_Toc14371"/>
      <w:r>
        <w:rPr>
          <w:rFonts w:hint="eastAsia" w:ascii="宋体" w:hAnsi="宋体" w:eastAsia="宋体" w:cs="宋体"/>
          <w:color w:val="auto"/>
          <w:highlight w:val="none"/>
        </w:rPr>
        <w:t>1.4工作原则</w:t>
      </w:r>
      <w:bookmarkEnd w:id="22"/>
      <w:bookmarkEnd w:id="23"/>
    </w:p>
    <w:p w14:paraId="2527393E">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1）以人为本，安全第一。以保障人民群众的生命安全和身体健康为首要任务，最大限度地预防和减少生产安全事故造成的人员伤亡和财产损失。</w:t>
      </w:r>
    </w:p>
    <w:p w14:paraId="5BCD64CE">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2）统一领导，分级负责。在</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val="en-US" w:eastAsia="zh-CN"/>
        </w:rPr>
        <w:t>管委会统一领导和组织协调下，相关部门按照各自职责和权限，负责化工园区生产安全事故的先期应急处置工作。</w:t>
      </w:r>
    </w:p>
    <w:p w14:paraId="649D4ADA">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当上级政府部门赶赴事故现场成立相应现场指挥机构后，由上级政府部门负责人员担任现场指挥机构的总指挥，</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val="en-US" w:eastAsia="zh-CN"/>
        </w:rPr>
        <w:t>管委会相关部门向上级政府部门报告事故先期处置情况，配合上级政府部门组织开展应急救援工作，同时做好服务和后勤保障等工作。</w:t>
      </w:r>
    </w:p>
    <w:p w14:paraId="2751DC2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3）条块结合，属地为主。</w:t>
      </w:r>
      <w:r>
        <w:rPr>
          <w:rFonts w:hint="eastAsia" w:ascii="宋体" w:hAnsi="宋体" w:eastAsia="宋体" w:cs="宋体"/>
          <w:color w:val="auto"/>
          <w:spacing w:val="1"/>
          <w:sz w:val="28"/>
          <w:szCs w:val="28"/>
          <w:highlight w:val="none"/>
        </w:rPr>
        <w:t>生产安全事故现场应急处置的</w:t>
      </w:r>
      <w:r>
        <w:rPr>
          <w:rFonts w:hint="eastAsia" w:ascii="宋体" w:hAnsi="宋体" w:eastAsia="宋体" w:cs="宋体"/>
          <w:color w:val="auto"/>
          <w:spacing w:val="-1"/>
          <w:sz w:val="28"/>
          <w:szCs w:val="28"/>
          <w:highlight w:val="none"/>
        </w:rPr>
        <w:t>领导和指挥，实行园区负责人负责制</w:t>
      </w:r>
      <w:r>
        <w:rPr>
          <w:rFonts w:hint="eastAsia" w:ascii="宋体" w:hAnsi="宋体" w:eastAsia="宋体" w:cs="宋体"/>
          <w:color w:val="auto"/>
          <w:highlight w:val="none"/>
        </w:rPr>
        <w:t>。</w:t>
      </w:r>
    </w:p>
    <w:p w14:paraId="12E03AF9">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职责明确、规范有序。在园区生产安全事故园区应急指挥部的统一指挥下，各部门充分发挥行业管理和指导、协调作用，根据职责主动负责本行业、本系统生产安全事故的救援实施工作，其他相关部门搞好配合。</w:t>
      </w:r>
    </w:p>
    <w:p w14:paraId="0E1E0E21">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5）资源共享，反应灵敏。发生生产安全事故时，事发单位（企业）人员应向</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val="en-US" w:eastAsia="zh-CN"/>
        </w:rPr>
        <w:t>管理委员会报告。</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val="en-US" w:eastAsia="zh-CN"/>
        </w:rPr>
        <w:t>管理委员会在将事故情况上报区人民政府的同时，应报送区级应急管理部门。园区内的各类应急救援资源应服从园区生产安全事故应急救援指挥机构的统一调度。</w:t>
      </w:r>
    </w:p>
    <w:p w14:paraId="5BCCC4B4">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预防为主，平战结合。加强突发生产安全事故风险评估，提高风险防范能力。强化化工园区内企事业单位安全主体责任，推动建立风险管控制度，及时消除安全隐患；增强应急能力，消除或减轻突发生产安全事故造成的影响。</w:t>
      </w:r>
    </w:p>
    <w:p w14:paraId="38027B9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bookmarkStart w:id="24" w:name="_Toc477238355_WPSOffice_Level2"/>
      <w:bookmarkStart w:id="25" w:name="_Toc1718409037"/>
      <w:bookmarkStart w:id="26" w:name="_Toc12786"/>
      <w:bookmarkStart w:id="27" w:name="_Toc1749938269_WPSOffice_Level2"/>
      <w:r>
        <w:rPr>
          <w:rFonts w:hint="eastAsia" w:ascii="宋体" w:hAnsi="宋体" w:eastAsia="宋体" w:cs="宋体"/>
          <w:color w:val="auto"/>
          <w:highlight w:val="none"/>
          <w:lang w:val="en-US" w:eastAsia="zh-CN"/>
        </w:rPr>
        <w:t>以常态下的风险评估、物资储备、队伍建设、预案编制、应急培训和应急演练等工作为重点，做好预防、预测、预警工作。</w:t>
      </w:r>
    </w:p>
    <w:p w14:paraId="745D83ED">
      <w:pPr>
        <w:pStyle w:val="5"/>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color w:val="auto"/>
          <w:highlight w:val="none"/>
          <w:lang w:eastAsia="en-US"/>
        </w:rPr>
      </w:pPr>
      <w:bookmarkStart w:id="28" w:name="_Toc14843"/>
      <w:r>
        <w:rPr>
          <w:rFonts w:hint="eastAsia" w:ascii="宋体" w:hAnsi="宋体" w:eastAsia="宋体" w:cs="宋体"/>
          <w:color w:val="auto"/>
          <w:highlight w:val="none"/>
          <w:lang w:eastAsia="en-US"/>
        </w:rPr>
        <w:t>1.5事故分级</w:t>
      </w:r>
      <w:bookmarkEnd w:id="28"/>
    </w:p>
    <w:p w14:paraId="7E339EF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各类生产安全事故按照其性质、造成损失、危害程度、可控性、事发</w:t>
      </w:r>
      <w:r>
        <w:rPr>
          <w:rFonts w:hint="eastAsia" w:ascii="宋体" w:hAnsi="宋体" w:eastAsia="宋体" w:cs="宋体"/>
          <w:color w:val="auto"/>
          <w:highlight w:val="none"/>
          <w:lang w:val="en-US" w:eastAsia="en-US"/>
        </w:rPr>
        <w:t>企业（单位）</w:t>
      </w:r>
      <w:r>
        <w:rPr>
          <w:rFonts w:hint="eastAsia" w:ascii="宋体" w:hAnsi="宋体" w:eastAsia="宋体" w:cs="宋体"/>
          <w:color w:val="auto"/>
          <w:highlight w:val="none"/>
          <w:lang w:eastAsia="en-US"/>
        </w:rPr>
        <w:t>应急处置综合能力和影响范围等因素分为：特别重大(Ⅰ级）、重大(Ⅱ级）、较大(Ⅲ级）和一般(Ⅳ级）。各类生产安全事故分级按照</w:t>
      </w:r>
      <w:r>
        <w:rPr>
          <w:rFonts w:hint="eastAsia" w:ascii="宋体" w:hAnsi="宋体" w:cs="宋体"/>
          <w:color w:val="auto"/>
          <w:highlight w:val="none"/>
          <w:lang w:eastAsia="zh-CN"/>
        </w:rPr>
        <w:t>《生产安全事故报告和调查处理条例》</w:t>
      </w:r>
      <w:r>
        <w:rPr>
          <w:rFonts w:hint="eastAsia" w:ascii="宋体" w:hAnsi="宋体" w:eastAsia="宋体" w:cs="宋体"/>
          <w:color w:val="auto"/>
          <w:highlight w:val="none"/>
          <w:lang w:eastAsia="en-US"/>
        </w:rPr>
        <w:t>的规定划定。</w:t>
      </w:r>
    </w:p>
    <w:bookmarkEnd w:id="24"/>
    <w:bookmarkEnd w:id="25"/>
    <w:bookmarkEnd w:id="26"/>
    <w:bookmarkEnd w:id="27"/>
    <w:p w14:paraId="60723572">
      <w:pPr>
        <w:pStyle w:val="5"/>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宋体" w:hAnsi="宋体" w:eastAsia="宋体" w:cs="宋体"/>
          <w:color w:val="auto"/>
          <w:highlight w:val="none"/>
          <w:lang w:eastAsia="en-US"/>
        </w:rPr>
      </w:pPr>
      <w:bookmarkStart w:id="29" w:name="_Toc32268"/>
      <w:r>
        <w:rPr>
          <w:rFonts w:hint="eastAsia" w:ascii="宋体" w:hAnsi="宋体" w:eastAsia="宋体" w:cs="宋体"/>
          <w:color w:val="auto"/>
          <w:highlight w:val="none"/>
          <w:lang w:eastAsia="en-US"/>
        </w:rPr>
        <w:t>1.6响应分级</w:t>
      </w:r>
      <w:bookmarkEnd w:id="29"/>
    </w:p>
    <w:p w14:paraId="12ADDAEA">
      <w:pPr>
        <w:pStyle w:val="6"/>
        <w:keepNext w:val="0"/>
        <w:keepLines w:val="0"/>
        <w:pageBreakBefore w:val="0"/>
        <w:widowControl w:val="0"/>
        <w:kinsoku/>
        <w:wordWrap/>
        <w:overflowPunct/>
        <w:topLinePunct w:val="0"/>
        <w:autoSpaceDE/>
        <w:autoSpaceDN/>
        <w:bidi w:val="0"/>
        <w:adjustRightInd/>
        <w:spacing w:line="600" w:lineRule="exact"/>
        <w:ind w:left="0" w:leftChars="0" w:firstLine="516" w:firstLineChars="200"/>
        <w:textAlignment w:val="auto"/>
        <w:rPr>
          <w:rFonts w:hint="eastAsia" w:ascii="宋体" w:hAnsi="宋体" w:eastAsia="宋体" w:cs="宋体"/>
          <w:color w:val="auto"/>
          <w:highlight w:val="none"/>
          <w:lang w:val="en-US" w:eastAsia="zh-CN"/>
        </w:rPr>
      </w:pPr>
      <w:bookmarkStart w:id="30" w:name="_Toc28344"/>
      <w:r>
        <w:rPr>
          <w:rFonts w:hint="eastAsia" w:ascii="宋体" w:hAnsi="宋体" w:eastAsia="宋体" w:cs="宋体"/>
          <w:color w:val="auto"/>
          <w:highlight w:val="none"/>
          <w:lang w:val="en-US" w:eastAsia="zh-CN"/>
        </w:rPr>
        <w:t>1.6.1响应分级基本原则</w:t>
      </w:r>
      <w:bookmarkEnd w:id="30"/>
    </w:p>
    <w:p w14:paraId="1827BD61">
      <w:pPr>
        <w:keepNext w:val="0"/>
        <w:keepLines w:val="0"/>
        <w:pageBreakBefore w:val="0"/>
        <w:widowControl w:val="0"/>
        <w:numPr>
          <w:ilvl w:val="0"/>
          <w:numId w:val="0"/>
        </w:numPr>
        <w:kinsoku/>
        <w:wordWrap/>
        <w:overflowPunct/>
        <w:topLinePunct w:val="0"/>
        <w:autoSpaceDE/>
        <w:autoSpaceDN/>
        <w:bidi w:val="0"/>
        <w:adjustRightInd/>
        <w:spacing w:line="600" w:lineRule="exact"/>
        <w:ind w:firstLine="516"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8"/>
          <w:szCs w:val="24"/>
          <w:highlight w:val="none"/>
          <w:lang w:val="en-US" w:eastAsia="zh-CN" w:bidi="ar-SA"/>
        </w:rPr>
        <w:t>1、</w:t>
      </w:r>
      <w:r>
        <w:rPr>
          <w:rFonts w:hint="eastAsia" w:ascii="宋体" w:hAnsi="宋体" w:eastAsia="宋体" w:cs="宋体"/>
          <w:color w:val="auto"/>
          <w:highlight w:val="none"/>
          <w:lang w:val="en-US" w:eastAsia="zh-CN"/>
        </w:rPr>
        <w:t>以人为本，生命至上：在响应分级决策中，优先考量与生命安全直接相关的指标，如人员伤亡数量、被困人数、受威胁群众规模等。即使事件经济损失较小，但只要存在重大人员伤亡风险或大规模人员受困，通常会触发较高等级响应；在资源调配和行动优先级上，救人始终是首要任务。</w:t>
      </w:r>
    </w:p>
    <w:p w14:paraId="45406643">
      <w:pPr>
        <w:keepNext w:val="0"/>
        <w:keepLines w:val="0"/>
        <w:pageBreakBefore w:val="0"/>
        <w:widowControl w:val="0"/>
        <w:numPr>
          <w:ilvl w:val="0"/>
          <w:numId w:val="0"/>
        </w:numPr>
        <w:kinsoku/>
        <w:wordWrap/>
        <w:overflowPunct/>
        <w:topLinePunct w:val="0"/>
        <w:autoSpaceDE/>
        <w:autoSpaceDN/>
        <w:bidi w:val="0"/>
        <w:adjustRightInd/>
        <w:spacing w:line="600" w:lineRule="exact"/>
        <w:ind w:firstLine="516"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8"/>
          <w:szCs w:val="24"/>
          <w:highlight w:val="none"/>
          <w:lang w:val="en-US" w:eastAsia="zh-CN" w:bidi="ar-SA"/>
        </w:rPr>
        <w:t>2、</w:t>
      </w:r>
      <w:r>
        <w:rPr>
          <w:rFonts w:hint="eastAsia" w:ascii="宋体" w:hAnsi="宋体" w:eastAsia="宋体" w:cs="宋体"/>
          <w:color w:val="auto"/>
          <w:highlight w:val="none"/>
          <w:lang w:val="en-US" w:eastAsia="zh-CN"/>
        </w:rPr>
        <w:t>依法依规，规范有序：遵循法律法规，明确分级标准、权限和流程。各级响应的启动条件、责任主体、指挥体系需符合法定要求；响应过程中的信息报告、资源调配、部门协同等环节需按规范执行，避免主观随意性。</w:t>
      </w:r>
    </w:p>
    <w:p w14:paraId="44B57EC6">
      <w:pPr>
        <w:keepNext w:val="0"/>
        <w:keepLines w:val="0"/>
        <w:pageBreakBefore w:val="0"/>
        <w:widowControl w:val="0"/>
        <w:numPr>
          <w:ilvl w:val="0"/>
          <w:numId w:val="0"/>
        </w:numPr>
        <w:kinsoku/>
        <w:wordWrap/>
        <w:overflowPunct/>
        <w:topLinePunct w:val="0"/>
        <w:autoSpaceDE/>
        <w:autoSpaceDN/>
        <w:bidi w:val="0"/>
        <w:adjustRightInd/>
        <w:spacing w:line="600" w:lineRule="exact"/>
        <w:ind w:firstLine="516"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8"/>
          <w:szCs w:val="24"/>
          <w:highlight w:val="none"/>
          <w:lang w:val="en-US" w:eastAsia="zh-CN" w:bidi="ar-SA"/>
        </w:rPr>
        <w:t>3、</w:t>
      </w:r>
      <w:r>
        <w:rPr>
          <w:rFonts w:hint="eastAsia" w:ascii="宋体" w:hAnsi="宋体" w:eastAsia="宋体" w:cs="宋体"/>
          <w:color w:val="auto"/>
          <w:highlight w:val="none"/>
          <w:lang w:val="en-US" w:eastAsia="zh-CN"/>
        </w:rPr>
        <w:t>科学评估，动态调整：响应级别需基于对事故的客观评估确定，并根据事态变化灵活调整，上级政府可对下级响应提供指导、支援，必要时提级响应或接管指挥。</w:t>
      </w:r>
    </w:p>
    <w:p w14:paraId="6B1D06AE">
      <w:pPr>
        <w:keepNext w:val="0"/>
        <w:keepLines w:val="0"/>
        <w:pageBreakBefore w:val="0"/>
        <w:widowControl w:val="0"/>
        <w:numPr>
          <w:ilvl w:val="0"/>
          <w:numId w:val="0"/>
        </w:numPr>
        <w:kinsoku/>
        <w:wordWrap/>
        <w:overflowPunct/>
        <w:topLinePunct w:val="0"/>
        <w:autoSpaceDE/>
        <w:autoSpaceDN/>
        <w:bidi w:val="0"/>
        <w:adjustRightInd/>
        <w:spacing w:line="600" w:lineRule="exact"/>
        <w:ind w:firstLine="516"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8"/>
          <w:szCs w:val="24"/>
          <w:highlight w:val="none"/>
          <w:lang w:val="en-US" w:eastAsia="zh-CN" w:bidi="ar-SA"/>
        </w:rPr>
        <w:t>4、</w:t>
      </w:r>
      <w:r>
        <w:rPr>
          <w:rFonts w:hint="eastAsia" w:ascii="宋体" w:hAnsi="宋体" w:eastAsia="宋体" w:cs="宋体"/>
          <w:color w:val="auto"/>
          <w:highlight w:val="none"/>
          <w:lang w:val="en-US" w:eastAsia="zh-CN"/>
        </w:rPr>
        <w:t>分级负责，属地为主：按照“属地管理为主、分级负责”的原则，界定各级部门的响应职责。</w:t>
      </w:r>
    </w:p>
    <w:p w14:paraId="1A495644">
      <w:pPr>
        <w:keepNext w:val="0"/>
        <w:keepLines w:val="0"/>
        <w:pageBreakBefore w:val="0"/>
        <w:widowControl w:val="0"/>
        <w:numPr>
          <w:ilvl w:val="0"/>
          <w:numId w:val="0"/>
        </w:numPr>
        <w:kinsoku/>
        <w:wordWrap/>
        <w:overflowPunct/>
        <w:topLinePunct w:val="0"/>
        <w:autoSpaceDE/>
        <w:autoSpaceDN/>
        <w:bidi w:val="0"/>
        <w:adjustRightInd/>
        <w:spacing w:line="600" w:lineRule="exact"/>
        <w:ind w:firstLine="516"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8"/>
          <w:szCs w:val="24"/>
          <w:highlight w:val="none"/>
          <w:lang w:val="en-US" w:eastAsia="zh-CN" w:bidi="ar-SA"/>
        </w:rPr>
        <w:t>5、</w:t>
      </w:r>
      <w:r>
        <w:rPr>
          <w:rFonts w:hint="eastAsia" w:ascii="宋体" w:hAnsi="宋体" w:eastAsia="宋体" w:cs="宋体"/>
          <w:color w:val="auto"/>
          <w:highlight w:val="none"/>
          <w:lang w:val="en-US" w:eastAsia="zh-CN"/>
        </w:rPr>
        <w:t>资源匹配，高效联动：不同级别响应对应不同规模的资源投入（人力、物资、技术、资金等）和跨部门/跨区域联动机制，保障响应行动有足够资源支撑，同时实现资源高效利用和多方联动。</w:t>
      </w:r>
    </w:p>
    <w:p w14:paraId="7AE1C93D">
      <w:pPr>
        <w:pStyle w:val="6"/>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en-US"/>
        </w:rPr>
      </w:pPr>
      <w:bookmarkStart w:id="31" w:name="_Toc22789"/>
      <w:r>
        <w:rPr>
          <w:rFonts w:hint="eastAsia" w:ascii="宋体" w:hAnsi="宋体" w:eastAsia="宋体" w:cs="宋体"/>
          <w:color w:val="auto"/>
          <w:highlight w:val="none"/>
          <w:lang w:eastAsia="en-US"/>
        </w:rPr>
        <w:t>1.6.</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en-US"/>
        </w:rPr>
        <w:t>分级响应标准</w:t>
      </w:r>
      <w:bookmarkEnd w:id="31"/>
    </w:p>
    <w:p w14:paraId="7ABBA0F8">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本预案的应急响应级别分为Ⅰ级、Ⅱ级、Ⅲ级、Ⅳ级</w:t>
      </w:r>
      <w:r>
        <w:rPr>
          <w:rFonts w:hint="eastAsia" w:ascii="宋体" w:hAnsi="宋体" w:eastAsia="宋体" w:cs="宋体"/>
          <w:color w:val="auto"/>
          <w:highlight w:val="none"/>
          <w:lang w:val="en-US" w:eastAsia="zh-CN"/>
        </w:rPr>
        <w:t>等四</w:t>
      </w:r>
      <w:r>
        <w:rPr>
          <w:rFonts w:hint="eastAsia" w:ascii="宋体" w:hAnsi="宋体" w:eastAsia="宋体" w:cs="宋体"/>
          <w:color w:val="auto"/>
          <w:highlight w:val="none"/>
          <w:lang w:eastAsia="en-US"/>
        </w:rPr>
        <w:t>个等级。发生特别重大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Ⅰ级）事故时启动Ⅰ级响应，发生重大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Ⅱ级）事故时启动Ⅱ级响应，发生较大(Ⅲ级）事故时启动Ⅲ级响应，发生一般(Ⅳ级）事故时启动Ⅳ级响应</w:t>
      </w:r>
      <w:r>
        <w:rPr>
          <w:rFonts w:hint="eastAsia" w:ascii="宋体" w:hAnsi="宋体" w:eastAsia="宋体" w:cs="宋体"/>
          <w:color w:val="auto"/>
          <w:highlight w:val="none"/>
          <w:lang w:eastAsia="zh-CN"/>
        </w:rPr>
        <w:t>。</w:t>
      </w:r>
    </w:p>
    <w:p w14:paraId="31E34DE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预案各级响应标准如下：</w:t>
      </w:r>
    </w:p>
    <w:p w14:paraId="2371AB7D">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Ⅰ级：造成30人以上死亡，或者100人以上重伤（包括急性工业中毒，下同），或者1亿元以上直接经济损失的事故；需要紧急转移10万人以上的生产安全事故，超出省人民政府应急处置能力的生产安全事故；跨省级行政区域的生产安全事故。</w:t>
      </w:r>
    </w:p>
    <w:p w14:paraId="77CCC600">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Ⅱ级：造成10人以上30人以下死亡，或者50人以上100人以下重伤，或者5000万元以上1亿元以下直接经济损失的事故；超出市人民政府应急处置能力的生产安全事故；跨州（市）行政区域的生产安全事故；省人民政府认为有必要启动应急响应的生产安全事故。</w:t>
      </w:r>
    </w:p>
    <w:p w14:paraId="7FB37432">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Ⅲ级：造成3人以上10人以下死亡，或者10人以上50人以下重伤，或者1000万元以上5000万元以下直接经济损失的事故；超出</w:t>
      </w:r>
      <w:r>
        <w:rPr>
          <w:rFonts w:hint="eastAsia" w:ascii="宋体" w:hAnsi="宋体" w:eastAsia="宋体" w:cs="宋体"/>
          <w:color w:val="auto"/>
          <w:highlight w:val="none"/>
          <w:lang w:val="en-US" w:eastAsia="zh-CN"/>
        </w:rPr>
        <w:t>麒麟</w:t>
      </w:r>
      <w:r>
        <w:rPr>
          <w:rFonts w:hint="eastAsia" w:ascii="宋体" w:hAnsi="宋体" w:eastAsia="宋体" w:cs="宋体"/>
          <w:color w:val="auto"/>
          <w:highlight w:val="none"/>
        </w:rPr>
        <w:t>区级人民政府应急处置能力的生产安全事故；跨区级行政区域的生产安全事故；市人民政府认为有必要启动应急响应的生产安全事故。</w:t>
      </w:r>
    </w:p>
    <w:p w14:paraId="22BEC643">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Ⅳ级：造成3人以下死亡，或者10人以下重伤，或者</w:t>
      </w:r>
      <w:r>
        <w:rPr>
          <w:rFonts w:hint="eastAsia" w:ascii="宋体" w:hAnsi="宋体" w:eastAsia="宋体" w:cs="宋体"/>
          <w:color w:val="auto"/>
          <w:highlight w:val="none"/>
          <w:lang w:val="en-US" w:eastAsia="zh-CN"/>
        </w:rPr>
        <w:t>500</w:t>
      </w:r>
      <w:r>
        <w:rPr>
          <w:rFonts w:hint="eastAsia" w:ascii="宋体" w:hAnsi="宋体" w:eastAsia="宋体" w:cs="宋体"/>
          <w:color w:val="auto"/>
          <w:highlight w:val="none"/>
        </w:rPr>
        <w:t>万元以上</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000万元以下直接经济损失的事故；区人民政府认为有必要启动应急响应的生产安全事故。</w:t>
      </w:r>
    </w:p>
    <w:p w14:paraId="323A4C7A">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为切实指导云南麒麟产业园区管委会高效开展</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的分级处置工作，本预案对一般</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进行了细致划分，下文当中的一般</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1级/2级属于国家对</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四级分级标准中的“一般”</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，仅用于内部响应分级，并以此作为精准实施</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分级处置的重要依据。</w:t>
      </w:r>
    </w:p>
    <w:p w14:paraId="7854E31E">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一般</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2级：此级别</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是指无人员死亡</w:t>
      </w:r>
      <w:bookmarkStart w:id="32" w:name="OLE_LINK3"/>
      <w:r>
        <w:rPr>
          <w:rFonts w:hint="eastAsia" w:ascii="宋体" w:hAnsi="宋体" w:eastAsia="宋体" w:cs="宋体"/>
          <w:color w:val="auto"/>
          <w:highlight w:val="none"/>
          <w:lang w:val="en-US" w:eastAsia="zh-CN"/>
        </w:rPr>
        <w:t>；或者3人以下重伤</w:t>
      </w:r>
      <w:bookmarkEnd w:id="32"/>
      <w:r>
        <w:rPr>
          <w:rFonts w:hint="eastAsia" w:ascii="宋体" w:hAnsi="宋体" w:eastAsia="宋体" w:cs="宋体"/>
          <w:color w:val="auto"/>
          <w:highlight w:val="none"/>
          <w:lang w:val="en-US" w:eastAsia="zh-CN"/>
        </w:rPr>
        <w:t>（包括急性工业中毒）；事故影响范围已经超出事发单位（企业），对相邻单位（企业）有可能产生一定影响；依靠云南麒麟产业园区管委会的应急力量即可有效控制事态发展的</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w:t>
      </w:r>
    </w:p>
    <w:p w14:paraId="08BF86EE">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一般</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1级：此级别</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是指已造成1～2人死亡；或者3人以上10人以下重伤（包括急性工业中毒）；事故的影响范围超出事发单位（企业），对相邻单位（企业）已造成一定的实际影响；事故的处置难度极大，已超出云南麒麟产业园区管委会控制事态的能力范围，必须启动云南麒麟产业园区越州化工园区应急救援联动机制，在麒麟区政府各部门的支援下才能够有效控制事态发展的事件。</w:t>
      </w:r>
    </w:p>
    <w:p w14:paraId="34AFEAB1">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注：本条所称的“以上”包括本数，所称的“以下”不包括本数。</w:t>
      </w:r>
    </w:p>
    <w:p w14:paraId="734C1D5A">
      <w:pPr>
        <w:pStyle w:val="6"/>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bookmarkStart w:id="33" w:name="_Toc19551"/>
      <w:r>
        <w:rPr>
          <w:rFonts w:hint="eastAsia" w:ascii="宋体" w:hAnsi="宋体" w:eastAsia="宋体" w:cs="宋体"/>
          <w:color w:val="auto"/>
          <w:highlight w:val="none"/>
        </w:rPr>
        <w:t>1.6.</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分级响应</w:t>
      </w:r>
      <w:bookmarkEnd w:id="33"/>
    </w:p>
    <w:p w14:paraId="7C5A26EE">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Ⅰ级、Ⅱ级、Ⅲ级</w:t>
      </w:r>
    </w:p>
    <w:p w14:paraId="06F802AB">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rPr>
        <w:t>管理委员会根据</w:t>
      </w:r>
      <w:r>
        <w:rPr>
          <w:rFonts w:hint="eastAsia" w:ascii="宋体" w:hAnsi="宋体" w:eastAsia="宋体" w:cs="宋体"/>
          <w:color w:val="auto"/>
          <w:highlight w:val="none"/>
          <w:lang w:val="en-US" w:eastAsia="zh-CN"/>
        </w:rPr>
        <w:t>生产安全</w:t>
      </w:r>
      <w:r>
        <w:rPr>
          <w:rFonts w:hint="eastAsia" w:ascii="宋体" w:hAnsi="宋体" w:eastAsia="宋体" w:cs="宋体"/>
          <w:color w:val="auto"/>
          <w:highlight w:val="none"/>
        </w:rPr>
        <w:t>事故或险情</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严重程度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衔接上级相应的应急预案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进行先期处置，</w:t>
      </w:r>
      <w:r>
        <w:rPr>
          <w:rFonts w:hint="eastAsia" w:ascii="宋体" w:hAnsi="宋体" w:eastAsia="宋体" w:cs="宋体"/>
          <w:color w:val="auto"/>
          <w:highlight w:val="none"/>
          <w:lang w:val="en-US" w:eastAsia="zh-CN"/>
        </w:rPr>
        <w:t>同时</w:t>
      </w:r>
      <w:r>
        <w:rPr>
          <w:rFonts w:hint="eastAsia" w:ascii="宋体" w:hAnsi="宋体" w:eastAsia="宋体" w:cs="宋体"/>
          <w:color w:val="auto"/>
          <w:highlight w:val="none"/>
        </w:rPr>
        <w:t>报请区级政府启动相应应急预案，并配合区级以上人民政府应急救援指挥机构实施应急响应行动。</w:t>
      </w:r>
    </w:p>
    <w:p w14:paraId="036314AF">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Ⅳ级响应</w:t>
      </w:r>
    </w:p>
    <w:p w14:paraId="15B1404E">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rPr>
        <w:t>管理委员会根据事故或险情的严重程度启动相应的应急预案，开展救援工作，同时将</w:t>
      </w:r>
      <w:r>
        <w:rPr>
          <w:rFonts w:hint="eastAsia" w:ascii="宋体" w:hAnsi="宋体" w:eastAsia="宋体" w:cs="宋体"/>
          <w:color w:val="auto"/>
          <w:highlight w:val="none"/>
          <w:lang w:val="en-US" w:eastAsia="zh-CN"/>
        </w:rPr>
        <w:t>生产安全</w:t>
      </w:r>
      <w:r>
        <w:rPr>
          <w:rFonts w:hint="eastAsia" w:ascii="宋体" w:hAnsi="宋体" w:eastAsia="宋体" w:cs="宋体"/>
          <w:color w:val="auto"/>
          <w:highlight w:val="none"/>
        </w:rPr>
        <w:t>事故或险情报送</w:t>
      </w:r>
      <w:r>
        <w:rPr>
          <w:rFonts w:hint="eastAsia" w:ascii="宋体" w:hAnsi="宋体" w:eastAsia="宋体" w:cs="宋体"/>
          <w:color w:val="auto"/>
          <w:highlight w:val="none"/>
          <w:lang w:val="en-US" w:eastAsia="zh-CN"/>
        </w:rPr>
        <w:t>麒麟</w:t>
      </w:r>
      <w:r>
        <w:rPr>
          <w:rFonts w:hint="eastAsia" w:ascii="宋体" w:hAnsi="宋体" w:eastAsia="宋体" w:cs="宋体"/>
          <w:color w:val="auto"/>
          <w:highlight w:val="none"/>
        </w:rPr>
        <w:t>区应急管理局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区级以上人民政府。</w:t>
      </w:r>
    </w:p>
    <w:p w14:paraId="36EE6687">
      <w:pPr>
        <w:pStyle w:val="8"/>
        <w:keepNext w:val="0"/>
        <w:keepLines w:val="0"/>
        <w:pageBreakBefore w:val="0"/>
        <w:widowControl w:val="0"/>
        <w:kinsoku/>
        <w:wordWrap/>
        <w:overflowPunct/>
        <w:topLinePunct w:val="0"/>
        <w:autoSpaceDE/>
        <w:autoSpaceDN/>
        <w:bidi w:val="0"/>
        <w:adjustRightInd/>
        <w:ind w:firstLine="560"/>
        <w:rPr>
          <w:rFonts w:ascii="Times New Roman" w:hAnsi="Times New Roman"/>
          <w:color w:val="auto"/>
          <w:highlight w:val="none"/>
        </w:rPr>
      </w:pPr>
      <w:r>
        <w:rPr>
          <w:rFonts w:ascii="Times New Roman" w:hAnsi="Times New Roman"/>
          <w:color w:val="auto"/>
          <w:highlight w:val="none"/>
        </w:rPr>
        <w:br w:type="page"/>
      </w:r>
    </w:p>
    <w:p w14:paraId="49378392">
      <w:pPr>
        <w:pStyle w:val="8"/>
        <w:keepNext w:val="0"/>
        <w:keepLines w:val="0"/>
        <w:pageBreakBefore w:val="0"/>
        <w:widowControl w:val="0"/>
        <w:tabs>
          <w:tab w:val="left" w:pos="483"/>
        </w:tabs>
        <w:kinsoku/>
        <w:wordWrap/>
        <w:overflowPunct/>
        <w:topLinePunct w:val="0"/>
        <w:autoSpaceDE/>
        <w:autoSpaceDN/>
        <w:bidi w:val="0"/>
        <w:adjustRightInd/>
        <w:snapToGrid/>
        <w:spacing w:line="120" w:lineRule="exact"/>
        <w:ind w:left="0" w:leftChars="0" w:firstLine="0" w:firstLineChars="0"/>
        <w:textAlignment w:val="auto"/>
        <w:rPr>
          <w:rFonts w:hint="eastAsia" w:ascii="Times New Roman" w:hAnsi="Times New Roman" w:eastAsia="宋体"/>
          <w:color w:val="auto"/>
          <w:highlight w:val="none"/>
          <w:lang w:eastAsia="zh-CN"/>
        </w:rPr>
      </w:pPr>
    </w:p>
    <w:p w14:paraId="65DA32AB">
      <w:pPr>
        <w:pStyle w:val="4"/>
        <w:keepNext w:val="0"/>
        <w:keepLines w:val="0"/>
        <w:pageBreakBefore w:val="0"/>
        <w:widowControl w:val="0"/>
        <w:kinsoku/>
        <w:wordWrap/>
        <w:overflowPunct/>
        <w:topLinePunct w:val="0"/>
        <w:autoSpaceDE/>
        <w:autoSpaceDN/>
        <w:bidi w:val="0"/>
        <w:adjustRightInd/>
        <w:spacing w:line="360" w:lineRule="auto"/>
        <w:jc w:val="center"/>
        <w:rPr>
          <w:color w:val="auto"/>
          <w:sz w:val="44"/>
          <w:szCs w:val="44"/>
          <w:highlight w:val="none"/>
        </w:rPr>
      </w:pPr>
      <w:bookmarkStart w:id="34" w:name="_Toc26112"/>
      <w:r>
        <w:rPr>
          <w:color w:val="auto"/>
          <w:sz w:val="44"/>
          <w:szCs w:val="44"/>
          <w:highlight w:val="none"/>
        </w:rPr>
        <w:t>2</w:t>
      </w:r>
      <w:r>
        <w:rPr>
          <w:rFonts w:hint="eastAsia"/>
          <w:color w:val="auto"/>
          <w:sz w:val="44"/>
          <w:szCs w:val="44"/>
          <w:highlight w:val="none"/>
        </w:rPr>
        <w:t>.领导机构及应急指挥</w:t>
      </w:r>
      <w:r>
        <w:rPr>
          <w:color w:val="auto"/>
          <w:sz w:val="44"/>
          <w:szCs w:val="44"/>
          <w:highlight w:val="none"/>
        </w:rPr>
        <w:t>体系</w:t>
      </w:r>
      <w:bookmarkEnd w:id="34"/>
    </w:p>
    <w:p w14:paraId="715B38E3">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eastAsia="zh-CN"/>
        </w:rPr>
      </w:pPr>
      <w:bookmarkStart w:id="35" w:name="_Toc4419"/>
      <w:bookmarkStart w:id="36" w:name="_Toc24252"/>
      <w:r>
        <w:rPr>
          <w:rFonts w:hint="eastAsia" w:ascii="宋体" w:hAnsi="宋体" w:eastAsia="宋体" w:cs="宋体"/>
          <w:color w:val="auto"/>
          <w:highlight w:val="none"/>
        </w:rPr>
        <w:t>2.1领导机构及职责</w:t>
      </w:r>
      <w:bookmarkEnd w:id="35"/>
      <w:bookmarkEnd w:id="36"/>
    </w:p>
    <w:p w14:paraId="611AC352">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37" w:name="_Toc19900"/>
      <w:bookmarkStart w:id="38" w:name="_Toc413"/>
      <w:r>
        <w:rPr>
          <w:rFonts w:hint="eastAsia" w:ascii="宋体" w:hAnsi="宋体" w:eastAsia="宋体" w:cs="宋体"/>
          <w:color w:val="auto"/>
          <w:highlight w:val="none"/>
        </w:rPr>
        <w:t>2.1.1领导机构组成</w:t>
      </w:r>
      <w:bookmarkEnd w:id="37"/>
      <w:bookmarkEnd w:id="38"/>
    </w:p>
    <w:p w14:paraId="15EF19A2">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云南</w:t>
      </w:r>
      <w:r>
        <w:rPr>
          <w:rFonts w:hint="eastAsia" w:ascii="宋体" w:hAnsi="宋体" w:eastAsia="宋体" w:cs="宋体"/>
          <w:color w:val="auto"/>
          <w:highlight w:val="none"/>
        </w:rPr>
        <w:t>麒麟产业园区管委会设立</w:t>
      </w:r>
      <w:r>
        <w:rPr>
          <w:rFonts w:hint="eastAsia" w:ascii="宋体" w:hAnsi="宋体" w:eastAsia="宋体" w:cs="宋体"/>
          <w:color w:val="auto"/>
          <w:highlight w:val="none"/>
          <w:lang w:eastAsia="zh-CN"/>
        </w:rPr>
        <w:t>越州</w:t>
      </w:r>
      <w:r>
        <w:rPr>
          <w:rFonts w:hint="eastAsia" w:ascii="宋体" w:hAnsi="宋体" w:eastAsia="宋体" w:cs="宋体"/>
          <w:color w:val="auto"/>
          <w:highlight w:val="none"/>
        </w:rPr>
        <w:t>化工园区生产安全事故</w:t>
      </w:r>
      <w:r>
        <w:rPr>
          <w:rFonts w:hint="eastAsia" w:ascii="宋体" w:hAnsi="宋体" w:eastAsia="宋体" w:cs="宋体"/>
          <w:color w:val="auto"/>
          <w:highlight w:val="none"/>
          <w:u w:val="none"/>
        </w:rPr>
        <w:t>应急指挥部</w:t>
      </w:r>
      <w:r>
        <w:rPr>
          <w:rFonts w:hint="eastAsia" w:ascii="宋体" w:hAnsi="宋体" w:eastAsia="宋体" w:cs="宋体"/>
          <w:color w:val="auto"/>
          <w:highlight w:val="none"/>
          <w:lang w:eastAsia="zh-CN"/>
        </w:rPr>
        <w:t>（简称</w:t>
      </w:r>
      <w:r>
        <w:rPr>
          <w:rFonts w:hint="eastAsia" w:ascii="宋体" w:hAnsi="宋体" w:eastAsia="宋体" w:cs="宋体"/>
          <w:color w:val="auto"/>
          <w:highlight w:val="none"/>
          <w:lang w:val="en-US" w:eastAsia="zh-CN"/>
        </w:rPr>
        <w:t>园区</w:t>
      </w:r>
      <w:r>
        <w:rPr>
          <w:rFonts w:hint="eastAsia" w:ascii="宋体" w:hAnsi="宋体" w:eastAsia="宋体" w:cs="宋体"/>
          <w:color w:val="auto"/>
          <w:highlight w:val="none"/>
          <w:lang w:eastAsia="zh-CN"/>
        </w:rPr>
        <w:t>应急指挥部）</w:t>
      </w:r>
      <w:r>
        <w:rPr>
          <w:rFonts w:hint="eastAsia" w:ascii="宋体" w:hAnsi="宋体" w:eastAsia="宋体" w:cs="宋体"/>
          <w:color w:val="auto"/>
          <w:highlight w:val="none"/>
        </w:rPr>
        <w:t>作为园区</w:t>
      </w:r>
      <w:r>
        <w:rPr>
          <w:rFonts w:hint="eastAsia" w:ascii="宋体" w:hAnsi="宋体" w:eastAsia="宋体" w:cs="宋体"/>
          <w:color w:val="auto"/>
          <w:highlight w:val="none"/>
          <w:lang w:val="en-US" w:eastAsia="zh-CN"/>
        </w:rPr>
        <w:t>常设的</w:t>
      </w:r>
      <w:r>
        <w:rPr>
          <w:rFonts w:hint="eastAsia" w:ascii="宋体" w:hAnsi="宋体" w:eastAsia="宋体" w:cs="宋体"/>
          <w:color w:val="auto"/>
          <w:highlight w:val="none"/>
        </w:rPr>
        <w:t>应急处置</w:t>
      </w:r>
      <w:r>
        <w:rPr>
          <w:rFonts w:hint="eastAsia" w:ascii="宋体" w:hAnsi="宋体" w:eastAsia="宋体" w:cs="宋体"/>
          <w:color w:val="auto"/>
          <w:highlight w:val="none"/>
          <w:lang w:val="en-US" w:eastAsia="zh-CN"/>
        </w:rPr>
        <w:t>决策机构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是园区生产安全事故应急</w:t>
      </w:r>
      <w:r>
        <w:rPr>
          <w:rFonts w:hint="eastAsia" w:ascii="宋体" w:hAnsi="宋体" w:eastAsia="宋体" w:cs="宋体"/>
          <w:color w:val="auto"/>
          <w:highlight w:val="none"/>
          <w:lang w:val="en-US" w:eastAsia="zh-CN"/>
        </w:rPr>
        <w:t>救援</w:t>
      </w:r>
      <w:r>
        <w:rPr>
          <w:rFonts w:hint="eastAsia" w:ascii="宋体" w:hAnsi="宋体" w:eastAsia="宋体" w:cs="宋体"/>
          <w:color w:val="auto"/>
          <w:highlight w:val="none"/>
        </w:rPr>
        <w:t>工作的</w:t>
      </w:r>
      <w:r>
        <w:rPr>
          <w:rFonts w:hint="eastAsia" w:ascii="宋体" w:hAnsi="宋体" w:eastAsia="宋体" w:cs="宋体"/>
          <w:color w:val="auto"/>
          <w:highlight w:val="none"/>
          <w:lang w:val="en-US" w:eastAsia="zh-CN"/>
        </w:rPr>
        <w:t>指挥</w:t>
      </w:r>
      <w:r>
        <w:rPr>
          <w:rFonts w:hint="eastAsia" w:ascii="宋体" w:hAnsi="宋体" w:eastAsia="宋体" w:cs="宋体"/>
          <w:color w:val="auto"/>
          <w:highlight w:val="none"/>
        </w:rPr>
        <w:t>机构，负责</w:t>
      </w:r>
      <w:r>
        <w:rPr>
          <w:rFonts w:hint="eastAsia" w:ascii="宋体" w:hAnsi="宋体" w:eastAsia="宋体" w:cs="宋体"/>
          <w:color w:val="auto"/>
          <w:highlight w:val="none"/>
          <w:lang w:val="en-US" w:eastAsia="zh-CN"/>
        </w:rPr>
        <w:t>云南</w:t>
      </w:r>
      <w:r>
        <w:rPr>
          <w:rFonts w:hint="eastAsia" w:ascii="宋体" w:hAnsi="宋体" w:eastAsia="宋体" w:cs="宋体"/>
          <w:color w:val="auto"/>
          <w:highlight w:val="none"/>
        </w:rPr>
        <w:t>麒麟产业园区管委会越州化工园区生产安全事故的应对工作</w:t>
      </w:r>
      <w:r>
        <w:rPr>
          <w:rFonts w:hint="eastAsia" w:ascii="宋体" w:hAnsi="宋体" w:eastAsia="宋体" w:cs="宋体"/>
          <w:color w:val="auto"/>
          <w:highlight w:val="none"/>
          <w:lang w:eastAsia="zh-CN"/>
        </w:rPr>
        <w:t>，人员如有变动，由相应职务人员顶替。</w:t>
      </w:r>
      <w:r>
        <w:rPr>
          <w:rFonts w:hint="eastAsia" w:ascii="宋体" w:hAnsi="宋体" w:eastAsia="宋体" w:cs="宋体"/>
          <w:color w:val="auto"/>
          <w:highlight w:val="none"/>
        </w:rPr>
        <w:t>领导机构组成如下：</w:t>
      </w:r>
    </w:p>
    <w:p w14:paraId="42BBB9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bookmarkStart w:id="39" w:name="_Toc9926"/>
      <w:r>
        <w:rPr>
          <w:rFonts w:hint="eastAsia" w:ascii="宋体" w:hAnsi="宋体" w:eastAsia="宋体" w:cs="宋体"/>
          <w:color w:val="auto"/>
          <w:highlight w:val="none"/>
          <w:lang w:val="en-US" w:eastAsia="zh-CN"/>
        </w:rPr>
        <w:t>指挥长：云南麒麟产业园区党工委书记</w:t>
      </w:r>
    </w:p>
    <w:p w14:paraId="78AB47E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云南麒麟产业园区管委会主任</w:t>
      </w:r>
    </w:p>
    <w:p w14:paraId="2351D90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常务副指挥长：云南麒麟产业园区党工委副书记、管委会副主任</w:t>
      </w:r>
    </w:p>
    <w:p w14:paraId="7ED9D0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副指挥长：云南麒麟产业园区党工委副书记</w:t>
      </w:r>
    </w:p>
    <w:p w14:paraId="2672F2C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云南麒麟产业园区管委会副主任</w:t>
      </w:r>
    </w:p>
    <w:p w14:paraId="02D288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现场指挥长：安全事故应急指挥中心主任</w:t>
      </w:r>
    </w:p>
    <w:p w14:paraId="7F77FFA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成  员：园区各科（室），中心负责人，医疗救护中心负责人、园区各企业负责人。</w:t>
      </w:r>
    </w:p>
    <w:p w14:paraId="39E6B4C9">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40" w:name="_Toc6127"/>
      <w:r>
        <w:rPr>
          <w:rFonts w:hint="eastAsia" w:ascii="宋体" w:hAnsi="宋体" w:eastAsia="宋体" w:cs="宋体"/>
          <w:color w:val="auto"/>
          <w:highlight w:val="none"/>
        </w:rPr>
        <w:t>2.1.2</w:t>
      </w:r>
      <w:r>
        <w:rPr>
          <w:rFonts w:hint="eastAsia" w:ascii="宋体" w:hAnsi="宋体" w:eastAsia="宋体" w:cs="宋体"/>
          <w:color w:val="auto"/>
          <w:highlight w:val="none"/>
          <w:lang w:val="en-US" w:eastAsia="zh-CN"/>
        </w:rPr>
        <w:t>领导</w:t>
      </w:r>
      <w:r>
        <w:rPr>
          <w:rFonts w:hint="eastAsia" w:ascii="宋体" w:hAnsi="宋体" w:eastAsia="宋体" w:cs="宋体"/>
          <w:color w:val="auto"/>
          <w:highlight w:val="none"/>
        </w:rPr>
        <w:t>机构职责</w:t>
      </w:r>
      <w:bookmarkEnd w:id="39"/>
      <w:bookmarkEnd w:id="40"/>
    </w:p>
    <w:p w14:paraId="55F9D9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 w:firstLineChars="200"/>
        <w:textAlignment w:val="auto"/>
        <w:rPr>
          <w:rFonts w:hint="eastAsia" w:ascii="宋体" w:hAnsi="宋体" w:eastAsia="宋体" w:cs="宋体"/>
          <w:b/>
          <w:bCs/>
          <w:color w:val="auto"/>
          <w:kern w:val="2"/>
          <w:sz w:val="28"/>
          <w:szCs w:val="24"/>
          <w:highlight w:val="none"/>
          <w:lang w:val="en-US" w:eastAsia="zh-CN" w:bidi="ar-SA"/>
        </w:rPr>
      </w:pPr>
      <w:r>
        <w:rPr>
          <w:rFonts w:hint="eastAsia" w:ascii="宋体" w:hAnsi="宋体" w:eastAsia="宋体" w:cs="宋体"/>
          <w:b/>
          <w:bCs/>
          <w:color w:val="auto"/>
          <w:kern w:val="2"/>
          <w:sz w:val="28"/>
          <w:szCs w:val="24"/>
          <w:highlight w:val="none"/>
          <w:lang w:val="en-US" w:eastAsia="zh-CN" w:bidi="ar-SA"/>
        </w:rPr>
        <w:t>1、园区</w:t>
      </w:r>
      <w:r>
        <w:rPr>
          <w:rFonts w:hint="eastAsia" w:ascii="宋体" w:hAnsi="宋体" w:eastAsia="宋体" w:cs="宋体"/>
          <w:b/>
          <w:bCs/>
          <w:color w:val="auto"/>
          <w:highlight w:val="none"/>
        </w:rPr>
        <w:t>应急指挥部履行以下职责</w:t>
      </w:r>
      <w:r>
        <w:rPr>
          <w:rFonts w:hint="eastAsia" w:ascii="宋体" w:hAnsi="宋体" w:eastAsia="宋体" w:cs="宋体"/>
          <w:b/>
          <w:bCs/>
          <w:color w:val="auto"/>
          <w:highlight w:val="none"/>
          <w:lang w:eastAsia="zh-CN"/>
        </w:rPr>
        <w:t>：</w:t>
      </w:r>
    </w:p>
    <w:p w14:paraId="1E6020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8"/>
          <w:szCs w:val="24"/>
          <w:highlight w:val="none"/>
          <w:lang w:val="en-US" w:eastAsia="zh-CN" w:bidi="ar-SA"/>
        </w:rPr>
        <w:t>1）</w:t>
      </w:r>
      <w:r>
        <w:rPr>
          <w:rFonts w:hint="eastAsia" w:ascii="宋体" w:hAnsi="宋体" w:eastAsia="宋体" w:cs="宋体"/>
          <w:color w:val="auto"/>
          <w:highlight w:val="none"/>
        </w:rPr>
        <w:t>贯彻落实党中央、国务院，省委、省政府，市委、市政府和麒麟区委、麒麟区政府、</w:t>
      </w:r>
      <w:r>
        <w:rPr>
          <w:rFonts w:hint="eastAsia" w:ascii="宋体" w:hAnsi="宋体" w:eastAsia="宋体" w:cs="宋体"/>
          <w:color w:val="auto"/>
          <w:highlight w:val="none"/>
          <w:lang w:val="en-US" w:eastAsia="zh-CN"/>
        </w:rPr>
        <w:t>云南</w:t>
      </w:r>
      <w:r>
        <w:rPr>
          <w:rFonts w:hint="eastAsia" w:ascii="宋体" w:hAnsi="宋体" w:eastAsia="宋体" w:cs="宋体"/>
          <w:color w:val="auto"/>
          <w:highlight w:val="none"/>
        </w:rPr>
        <w:t>麒麟产业园区管委</w:t>
      </w:r>
      <w:r>
        <w:rPr>
          <w:rFonts w:hint="eastAsia" w:ascii="宋体" w:hAnsi="宋体" w:eastAsia="宋体" w:cs="宋体"/>
          <w:color w:val="auto"/>
          <w:highlight w:val="none"/>
          <w:lang w:val="en-US" w:eastAsia="zh-CN"/>
        </w:rPr>
        <w:t>会</w:t>
      </w:r>
      <w:r>
        <w:rPr>
          <w:rFonts w:hint="eastAsia" w:ascii="宋体" w:hAnsi="宋体" w:eastAsia="宋体" w:cs="宋体"/>
          <w:color w:val="auto"/>
          <w:highlight w:val="none"/>
        </w:rPr>
        <w:t>关于</w:t>
      </w:r>
      <w:r>
        <w:rPr>
          <w:rFonts w:hint="eastAsia" w:ascii="宋体" w:hAnsi="宋体" w:eastAsia="宋体" w:cs="宋体"/>
          <w:color w:val="auto"/>
          <w:highlight w:val="none"/>
          <w:lang w:val="en-US" w:eastAsia="zh-CN"/>
        </w:rPr>
        <w:t>生产安全事故</w:t>
      </w:r>
      <w:r>
        <w:rPr>
          <w:rFonts w:hint="eastAsia" w:ascii="宋体" w:hAnsi="宋体" w:eastAsia="宋体" w:cs="宋体"/>
          <w:color w:val="auto"/>
          <w:highlight w:val="none"/>
        </w:rPr>
        <w:t>应急管理工作的</w:t>
      </w:r>
      <w:r>
        <w:rPr>
          <w:rFonts w:hint="eastAsia" w:ascii="宋体" w:hAnsi="宋体" w:eastAsia="宋体" w:cs="宋体"/>
          <w:color w:val="auto"/>
          <w:highlight w:val="none"/>
          <w:lang w:eastAsia="zh-CN"/>
        </w:rPr>
        <w:t>重大决策部署</w:t>
      </w:r>
      <w:r>
        <w:rPr>
          <w:rFonts w:hint="eastAsia" w:ascii="宋体" w:hAnsi="宋体" w:eastAsia="宋体" w:cs="宋体"/>
          <w:color w:val="auto"/>
          <w:highlight w:val="none"/>
        </w:rPr>
        <w:t>；</w:t>
      </w:r>
    </w:p>
    <w:p w14:paraId="0DFF91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8"/>
          <w:szCs w:val="24"/>
          <w:highlight w:val="none"/>
          <w:lang w:val="en-US" w:eastAsia="zh-CN" w:bidi="ar-SA"/>
        </w:rPr>
        <w:t>2）</w:t>
      </w:r>
      <w:r>
        <w:rPr>
          <w:rFonts w:hint="eastAsia" w:ascii="宋体" w:hAnsi="宋体" w:eastAsia="宋体" w:cs="宋体"/>
          <w:color w:val="auto"/>
          <w:highlight w:val="none"/>
        </w:rPr>
        <w:t>全面领导、组织、协调、监督越州化工园区应急管理工作，深入研究越州化工园区应急管理工作政策和重大问题，制定科学合理的应急管理策略；</w:t>
      </w:r>
    </w:p>
    <w:p w14:paraId="7AF2D5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kern w:val="2"/>
          <w:sz w:val="28"/>
          <w:szCs w:val="24"/>
          <w:highlight w:val="none"/>
          <w:lang w:val="en-US" w:eastAsia="zh-CN" w:bidi="ar-SA"/>
        </w:rPr>
        <w:t>3）</w:t>
      </w:r>
      <w:r>
        <w:rPr>
          <w:rFonts w:hint="eastAsia" w:ascii="宋体" w:hAnsi="宋体" w:eastAsia="宋体" w:cs="宋体"/>
          <w:color w:val="auto"/>
          <w:highlight w:val="none"/>
          <w:lang w:eastAsia="zh-CN"/>
        </w:rPr>
        <w:t>认真审议</w:t>
      </w:r>
      <w:r>
        <w:rPr>
          <w:rFonts w:hint="eastAsia" w:ascii="宋体" w:hAnsi="宋体" w:eastAsia="宋体" w:cs="宋体"/>
          <w:color w:val="auto"/>
          <w:highlight w:val="none"/>
          <w:lang w:val="en-US" w:eastAsia="zh-CN"/>
        </w:rPr>
        <w:t>越州化工园区生产安全事故应急预案</w:t>
      </w:r>
      <w:r>
        <w:rPr>
          <w:rFonts w:hint="eastAsia" w:ascii="宋体" w:hAnsi="宋体" w:eastAsia="宋体" w:cs="宋体"/>
          <w:color w:val="auto"/>
          <w:highlight w:val="none"/>
          <w:lang w:eastAsia="zh-CN"/>
        </w:rPr>
        <w:t>，确保</w:t>
      </w:r>
      <w:r>
        <w:rPr>
          <w:rFonts w:hint="eastAsia" w:ascii="宋体" w:hAnsi="宋体" w:eastAsia="宋体" w:cs="宋体"/>
          <w:color w:val="auto"/>
          <w:highlight w:val="none"/>
          <w:lang w:val="en-US" w:eastAsia="zh-CN"/>
        </w:rPr>
        <w:t>专项应急</w:t>
      </w:r>
      <w:r>
        <w:rPr>
          <w:rFonts w:hint="eastAsia" w:ascii="宋体" w:hAnsi="宋体" w:eastAsia="宋体" w:cs="宋体"/>
          <w:color w:val="auto"/>
          <w:highlight w:val="none"/>
          <w:lang w:eastAsia="zh-CN"/>
        </w:rPr>
        <w:t>预案的科学性、实用性和可操作性，</w:t>
      </w:r>
      <w:r>
        <w:rPr>
          <w:rFonts w:hint="eastAsia" w:ascii="宋体" w:hAnsi="宋体" w:eastAsia="宋体" w:cs="宋体"/>
          <w:color w:val="auto"/>
          <w:highlight w:val="none"/>
          <w:lang w:val="en-US" w:eastAsia="zh-CN"/>
        </w:rPr>
        <w:t>根据法规变化、事件风险变化及时组织修订补充完善预案</w:t>
      </w:r>
      <w:r>
        <w:rPr>
          <w:rFonts w:hint="eastAsia" w:ascii="宋体" w:hAnsi="宋体" w:eastAsia="宋体" w:cs="宋体"/>
          <w:color w:val="auto"/>
          <w:highlight w:val="none"/>
        </w:rPr>
        <w:t>；</w:t>
      </w:r>
    </w:p>
    <w:p w14:paraId="569DED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配置处置</w:t>
      </w:r>
      <w:r>
        <w:rPr>
          <w:rFonts w:hint="eastAsia" w:ascii="宋体" w:hAnsi="宋体" w:eastAsia="宋体" w:cs="宋体"/>
          <w:color w:val="auto"/>
          <w:highlight w:val="none"/>
          <w:lang w:val="en-US" w:eastAsia="zh-CN"/>
        </w:rPr>
        <w:t>生产安全事故</w:t>
      </w:r>
      <w:r>
        <w:rPr>
          <w:rFonts w:hint="eastAsia" w:ascii="宋体" w:hAnsi="宋体" w:eastAsia="宋体" w:cs="宋体"/>
          <w:color w:val="auto"/>
          <w:highlight w:val="none"/>
        </w:rPr>
        <w:t>的应急物资器材、加强应急队伍建设</w:t>
      </w:r>
      <w:r>
        <w:rPr>
          <w:rFonts w:hint="eastAsia" w:ascii="宋体" w:hAnsi="宋体" w:eastAsia="宋体" w:cs="宋体"/>
          <w:color w:val="auto"/>
          <w:highlight w:val="none"/>
          <w:lang w:eastAsia="zh-CN"/>
        </w:rPr>
        <w:t>；</w:t>
      </w:r>
    </w:p>
    <w:p w14:paraId="0AA8C8B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有效指挥超出企业应急指挥机构处置能力的</w:t>
      </w:r>
      <w:r>
        <w:rPr>
          <w:rFonts w:hint="eastAsia" w:ascii="宋体" w:hAnsi="宋体" w:eastAsia="宋体" w:cs="宋体"/>
          <w:color w:val="auto"/>
          <w:highlight w:val="none"/>
          <w:lang w:val="en-US" w:eastAsia="zh-CN"/>
        </w:rPr>
        <w:t>一般生产安全事故（即本预案“一般</w:t>
      </w:r>
      <w:r>
        <w:rPr>
          <w:rFonts w:hint="eastAsia" w:ascii="宋体" w:hAnsi="宋体" w:eastAsia="宋体" w:cs="宋体"/>
          <w:color w:val="auto"/>
          <w:highlight w:val="none"/>
          <w:lang w:eastAsia="zh-CN"/>
        </w:rPr>
        <w:t>生产安全事故</w:t>
      </w:r>
      <w:r>
        <w:rPr>
          <w:rFonts w:hint="eastAsia" w:ascii="宋体" w:hAnsi="宋体" w:eastAsia="宋体" w:cs="宋体"/>
          <w:color w:val="auto"/>
          <w:highlight w:val="none"/>
          <w:lang w:val="en-US" w:eastAsia="zh-CN"/>
        </w:rPr>
        <w:t>1级/2级”）</w:t>
      </w:r>
      <w:r>
        <w:rPr>
          <w:rFonts w:hint="eastAsia" w:ascii="宋体" w:hAnsi="宋体" w:eastAsia="宋体" w:cs="宋体"/>
          <w:color w:val="auto"/>
          <w:highlight w:val="none"/>
          <w:lang w:eastAsia="zh-CN"/>
        </w:rPr>
        <w:t>，及时调配各方资源，提升应急处置效率。</w:t>
      </w:r>
    </w:p>
    <w:p w14:paraId="062685B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负责</w:t>
      </w:r>
      <w:r>
        <w:rPr>
          <w:rFonts w:hint="eastAsia" w:ascii="宋体" w:hAnsi="宋体" w:eastAsia="宋体" w:cs="宋体"/>
          <w:color w:val="auto"/>
          <w:highlight w:val="none"/>
          <w:lang w:val="en-US" w:eastAsia="zh-CN"/>
        </w:rPr>
        <w:t>越州化工园区</w:t>
      </w:r>
      <w:r>
        <w:rPr>
          <w:rFonts w:hint="eastAsia" w:ascii="宋体" w:hAnsi="宋体" w:eastAsia="宋体" w:cs="宋体"/>
          <w:color w:val="auto"/>
          <w:highlight w:val="none"/>
          <w:lang w:eastAsia="zh-CN"/>
        </w:rPr>
        <w:t>应急救援联动工作的组织协调和日常事务管理，保障应急救援工作的高效有序开展。</w:t>
      </w:r>
    </w:p>
    <w:p w14:paraId="12D810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审慎发布应急解除指令和进行媒体应对，及时、准确地向社会发布信息，回应公众关切</w:t>
      </w:r>
      <w:r>
        <w:rPr>
          <w:rFonts w:hint="eastAsia" w:ascii="宋体" w:hAnsi="宋体" w:eastAsia="宋体" w:cs="宋体"/>
          <w:color w:val="auto"/>
          <w:highlight w:val="none"/>
        </w:rPr>
        <w:t>。</w:t>
      </w:r>
    </w:p>
    <w:p w14:paraId="2FB71A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16"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8"/>
          <w:szCs w:val="24"/>
          <w:highlight w:val="none"/>
          <w:lang w:val="en-US" w:eastAsia="zh-CN" w:bidi="ar-SA"/>
        </w:rPr>
        <w:t>8）</w:t>
      </w:r>
      <w:r>
        <w:rPr>
          <w:rFonts w:hint="eastAsia" w:ascii="宋体" w:hAnsi="宋体" w:eastAsia="宋体" w:cs="宋体"/>
          <w:color w:val="auto"/>
          <w:highlight w:val="none"/>
          <w:lang w:val="en-US" w:eastAsia="zh-CN"/>
        </w:rPr>
        <w:t>领导小组成员参加越州化工园区应急指挥中心的应急值班。</w:t>
      </w:r>
    </w:p>
    <w:p w14:paraId="051C911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highlight w:val="none"/>
          <w:lang w:eastAsia="zh-CN"/>
        </w:rPr>
      </w:pPr>
      <w:bookmarkStart w:id="41" w:name="_Toc1138"/>
      <w:r>
        <w:rPr>
          <w:rFonts w:hint="eastAsia" w:ascii="宋体" w:hAnsi="宋体" w:eastAsia="宋体" w:cs="宋体"/>
          <w:b/>
          <w:bCs/>
          <w:color w:val="auto"/>
          <w:highlight w:val="none"/>
          <w:lang w:val="en-US" w:eastAsia="zh-CN"/>
        </w:rPr>
        <w:t>2、总指挥</w:t>
      </w:r>
      <w:r>
        <w:rPr>
          <w:rFonts w:hint="eastAsia" w:ascii="宋体" w:hAnsi="宋体" w:eastAsia="宋体" w:cs="宋体"/>
          <w:b/>
          <w:bCs/>
          <w:color w:val="auto"/>
          <w:highlight w:val="none"/>
        </w:rPr>
        <w:t>职责</w:t>
      </w:r>
    </w:p>
    <w:p w14:paraId="238A4A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接受</w:t>
      </w:r>
      <w:r>
        <w:rPr>
          <w:rFonts w:hint="eastAsia" w:ascii="宋体" w:hAnsi="宋体" w:eastAsia="宋体" w:cs="宋体"/>
          <w:color w:val="auto"/>
          <w:highlight w:val="none"/>
          <w:lang w:val="en-US" w:eastAsia="zh-CN"/>
        </w:rPr>
        <w:t>上级</w:t>
      </w:r>
      <w:r>
        <w:rPr>
          <w:rFonts w:hint="eastAsia" w:ascii="宋体" w:hAnsi="宋体" w:eastAsia="宋体" w:cs="宋体"/>
          <w:color w:val="auto"/>
          <w:highlight w:val="none"/>
          <w:lang w:eastAsia="zh-CN"/>
        </w:rPr>
        <w:t>政府的指令和调动。</w:t>
      </w:r>
    </w:p>
    <w:p w14:paraId="4BF4E2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批准本预案的启动与终止。</w:t>
      </w:r>
    </w:p>
    <w:p w14:paraId="1E9C5F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3）组织进行事故研判</w:t>
      </w:r>
      <w:r>
        <w:rPr>
          <w:rFonts w:hint="eastAsia" w:ascii="宋体" w:hAnsi="宋体" w:eastAsia="宋体" w:cs="宋体"/>
          <w:color w:val="auto"/>
          <w:highlight w:val="none"/>
          <w:lang w:eastAsia="zh-CN"/>
        </w:rPr>
        <w:t>，确定事故</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级别。</w:t>
      </w:r>
    </w:p>
    <w:p w14:paraId="7C6498F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确定现场指挥人员。</w:t>
      </w:r>
    </w:p>
    <w:p w14:paraId="537F831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指挥、协调应急响应行动。</w:t>
      </w:r>
    </w:p>
    <w:p w14:paraId="69144A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6）负责</w:t>
      </w:r>
      <w:r>
        <w:rPr>
          <w:rFonts w:hint="eastAsia" w:ascii="宋体" w:hAnsi="宋体" w:eastAsia="宋体" w:cs="宋体"/>
          <w:color w:val="auto"/>
          <w:highlight w:val="none"/>
          <w:lang w:eastAsia="zh-CN"/>
        </w:rPr>
        <w:t>与相关的外部</w:t>
      </w:r>
      <w:r>
        <w:rPr>
          <w:rFonts w:hint="eastAsia" w:ascii="宋体" w:hAnsi="宋体" w:eastAsia="宋体" w:cs="宋体"/>
          <w:color w:val="auto"/>
          <w:highlight w:val="none"/>
          <w:lang w:val="en-US" w:eastAsia="zh-CN"/>
        </w:rPr>
        <w:t>政府</w:t>
      </w:r>
      <w:r>
        <w:rPr>
          <w:rFonts w:hint="eastAsia" w:ascii="宋体" w:hAnsi="宋体" w:eastAsia="宋体" w:cs="宋体"/>
          <w:color w:val="auto"/>
          <w:highlight w:val="none"/>
          <w:lang w:eastAsia="zh-CN"/>
        </w:rPr>
        <w:t>部门、组织和机构进行联络。</w:t>
      </w:r>
    </w:p>
    <w:p w14:paraId="7459B55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负责人员、资源配置、应急队伍的调动。</w:t>
      </w:r>
    </w:p>
    <w:p w14:paraId="67473D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协调</w:t>
      </w:r>
      <w:r>
        <w:rPr>
          <w:rFonts w:hint="eastAsia" w:ascii="宋体" w:hAnsi="宋体" w:eastAsia="宋体" w:cs="宋体"/>
          <w:color w:val="auto"/>
          <w:highlight w:val="none"/>
          <w:lang w:val="en-US" w:eastAsia="zh-CN"/>
        </w:rPr>
        <w:t>应急响应所需物资、设施保障</w:t>
      </w:r>
      <w:r>
        <w:rPr>
          <w:rFonts w:hint="eastAsia" w:ascii="宋体" w:hAnsi="宋体" w:eastAsia="宋体" w:cs="宋体"/>
          <w:color w:val="auto"/>
          <w:highlight w:val="none"/>
          <w:lang w:eastAsia="zh-CN"/>
        </w:rPr>
        <w:t>应急</w:t>
      </w:r>
      <w:r>
        <w:rPr>
          <w:rFonts w:hint="eastAsia" w:ascii="宋体" w:hAnsi="宋体" w:eastAsia="宋体" w:cs="宋体"/>
          <w:color w:val="auto"/>
          <w:highlight w:val="none"/>
          <w:lang w:val="en-US" w:eastAsia="zh-CN"/>
        </w:rPr>
        <w:t>行动小组工作的顺利开展</w:t>
      </w:r>
      <w:r>
        <w:rPr>
          <w:rFonts w:hint="eastAsia" w:ascii="宋体" w:hAnsi="宋体" w:eastAsia="宋体" w:cs="宋体"/>
          <w:color w:val="auto"/>
          <w:highlight w:val="none"/>
          <w:lang w:eastAsia="zh-CN"/>
        </w:rPr>
        <w:t>。</w:t>
      </w:r>
    </w:p>
    <w:p w14:paraId="6FB8BD2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应急终止后，负责组织事故现场的</w:t>
      </w:r>
      <w:r>
        <w:rPr>
          <w:rFonts w:hint="eastAsia" w:ascii="宋体" w:hAnsi="宋体" w:eastAsia="宋体" w:cs="宋体"/>
          <w:color w:val="auto"/>
          <w:highlight w:val="none"/>
          <w:lang w:val="en-US" w:eastAsia="zh-CN"/>
        </w:rPr>
        <w:t>各项</w:t>
      </w:r>
      <w:r>
        <w:rPr>
          <w:rFonts w:hint="eastAsia" w:ascii="宋体" w:hAnsi="宋体" w:eastAsia="宋体" w:cs="宋体"/>
          <w:color w:val="auto"/>
          <w:highlight w:val="none"/>
          <w:lang w:eastAsia="zh-CN"/>
        </w:rPr>
        <w:t>恢复工作。</w:t>
      </w:r>
    </w:p>
    <w:p w14:paraId="1ED1E3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负责保护事故发生后的相关数据，组织事故调查，总结应急救援经验教训。</w:t>
      </w:r>
    </w:p>
    <w:p w14:paraId="2AEB75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副</w:t>
      </w:r>
      <w:r>
        <w:rPr>
          <w:rFonts w:hint="eastAsia" w:ascii="宋体" w:hAnsi="宋体" w:eastAsia="宋体" w:cs="宋体"/>
          <w:b/>
          <w:bCs/>
          <w:color w:val="auto"/>
          <w:highlight w:val="none"/>
          <w:lang w:val="en-US" w:eastAsia="zh-CN"/>
        </w:rPr>
        <w:t>总</w:t>
      </w:r>
      <w:r>
        <w:rPr>
          <w:rFonts w:hint="eastAsia" w:ascii="宋体" w:hAnsi="宋体" w:eastAsia="宋体" w:cs="宋体"/>
          <w:b/>
          <w:bCs/>
          <w:color w:val="auto"/>
          <w:highlight w:val="none"/>
        </w:rPr>
        <w:t>指挥职责</w:t>
      </w:r>
    </w:p>
    <w:p w14:paraId="1136A1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协助指挥长组织和指挥应急救援工作；</w:t>
      </w:r>
    </w:p>
    <w:p w14:paraId="7B755D0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事故现场应急救援的直接指挥和协调；</w:t>
      </w:r>
    </w:p>
    <w:p w14:paraId="6D0A2A1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3）负责向事故场所之外的人员通报应急信息</w:t>
      </w:r>
      <w:r>
        <w:rPr>
          <w:rFonts w:hint="eastAsia" w:ascii="宋体" w:hAnsi="宋体" w:eastAsia="宋体" w:cs="宋体"/>
          <w:color w:val="auto"/>
          <w:highlight w:val="none"/>
        </w:rPr>
        <w:t>；</w:t>
      </w:r>
    </w:p>
    <w:p w14:paraId="4B1229E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4）向应急总指挥提供应急行动建议</w:t>
      </w:r>
      <w:r>
        <w:rPr>
          <w:rFonts w:hint="eastAsia" w:ascii="宋体" w:hAnsi="宋体" w:eastAsia="宋体" w:cs="宋体"/>
          <w:color w:val="auto"/>
          <w:highlight w:val="none"/>
        </w:rPr>
        <w:t>；</w:t>
      </w:r>
    </w:p>
    <w:p w14:paraId="5C8DB60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负责事故后期处置的指挥、协调和监督工作</w:t>
      </w:r>
      <w:r>
        <w:rPr>
          <w:rFonts w:hint="eastAsia" w:ascii="宋体" w:hAnsi="宋体" w:eastAsia="宋体" w:cs="宋体"/>
          <w:color w:val="auto"/>
          <w:highlight w:val="none"/>
        </w:rPr>
        <w:t>；</w:t>
      </w:r>
    </w:p>
    <w:p w14:paraId="567C85A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）负责事故后的现场清除工作。</w:t>
      </w:r>
    </w:p>
    <w:p w14:paraId="3F8268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4、化工园区应急值班人员职责</w:t>
      </w:r>
    </w:p>
    <w:p w14:paraId="2A90EFF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1）负责坚守值班岗位，确保电话通信畅通。</w:t>
      </w:r>
    </w:p>
    <w:p w14:paraId="7852242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2）负责接收、接听和处理来文来电。</w:t>
      </w:r>
    </w:p>
    <w:p w14:paraId="39788CC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3）负责认真填写值班记录表，提醒通知下一班人员接班，签字确认交接班表。</w:t>
      </w:r>
    </w:p>
    <w:p w14:paraId="73C2730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4）负责接报突发事件信息，及时处理区委、区政府总值班室和上级主管部门交办的紧急事务工作。</w:t>
      </w:r>
    </w:p>
    <w:p w14:paraId="653E96B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5）接报突发事件、紧急情况信息后，按照处置流程，第一时间报告带班领导。</w:t>
      </w:r>
    </w:p>
    <w:p w14:paraId="7C66F4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6）灾害事故发生时，根据预案和领导要求，负责协调区直相关部门、救援队伍、救援专家等参与应急救援工作。</w:t>
      </w:r>
    </w:p>
    <w:p w14:paraId="1739752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7）根据灾害事故演变情况，在发生较大及以上灾害事故时，根据市、区灾害事故应急响应有关规定和值班领导要求，负责通知麒麟产业园区领导和相关科室（中心）人员立即赶到应急指挥中心待命。</w:t>
      </w:r>
    </w:p>
    <w:p w14:paraId="1D12B70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8）负责做好突发事件的信息收集、核实、报告和协调处置工作。</w:t>
      </w:r>
    </w:p>
    <w:p w14:paraId="7405FFA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9）负责应急指挥中心设施设备的管理及交接工作，负责应急指挥中心的卫生维护和值班车辆的管理、驾驶、维护工作。</w:t>
      </w:r>
    </w:p>
    <w:p w14:paraId="2ECA3D3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10）完成上级领导交办的其他工作任务。</w:t>
      </w:r>
    </w:p>
    <w:p w14:paraId="2A31DD1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color w:val="auto"/>
          <w:szCs w:val="28"/>
          <w:highlight w:val="none"/>
          <w:shd w:val="clear" w:color="auto" w:fill="FFFFFF"/>
          <w:lang w:val="en-US" w:eastAsia="zh-CN"/>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szCs w:val="28"/>
          <w:highlight w:val="none"/>
          <w:shd w:val="clear" w:color="auto" w:fill="FFFFFF"/>
          <w:lang w:val="en-US" w:eastAsia="zh-CN"/>
        </w:rPr>
        <w:t>成员单位职责</w:t>
      </w:r>
    </w:p>
    <w:p w14:paraId="182A5D2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Cs w:val="28"/>
          <w:highlight w:val="none"/>
          <w:shd w:val="clear" w:color="auto" w:fill="FFFFFF"/>
          <w:lang w:val="en-US" w:eastAsia="zh-CN"/>
        </w:rPr>
        <w:t>现场指挥部成员单位按照</w:t>
      </w:r>
      <w:r>
        <w:rPr>
          <w:rFonts w:hint="eastAsia" w:ascii="宋体" w:hAnsi="宋体" w:eastAsia="宋体" w:cs="宋体"/>
          <w:color w:val="auto"/>
          <w:highlight w:val="none"/>
          <w:lang w:val="en-US" w:eastAsia="zh-CN"/>
        </w:rPr>
        <w:t>职责分工，各司其职，密切配合，共同做好各项应急处置工作</w:t>
      </w:r>
      <w:r>
        <w:rPr>
          <w:rFonts w:hint="eastAsia" w:ascii="宋体" w:hAnsi="宋体" w:eastAsia="宋体" w:cs="宋体"/>
          <w:color w:val="auto"/>
          <w:szCs w:val="28"/>
          <w:highlight w:val="none"/>
          <w:shd w:val="clear" w:color="auto" w:fill="FFFFFF"/>
          <w:lang w:val="en-US" w:eastAsia="zh-CN"/>
        </w:rPr>
        <w:t>，承担园区生产安全事故应急指挥部的综合协调工作。</w:t>
      </w:r>
    </w:p>
    <w:p w14:paraId="4F1CCB67">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eastAsia="zh-CN"/>
        </w:rPr>
      </w:pPr>
      <w:bookmarkStart w:id="42" w:name="_Toc9609"/>
      <w:r>
        <w:rPr>
          <w:rFonts w:hint="eastAsia" w:ascii="宋体" w:hAnsi="宋体" w:eastAsia="宋体" w:cs="宋体"/>
          <w:color w:val="auto"/>
          <w:highlight w:val="none"/>
        </w:rPr>
        <w:t>2.2</w:t>
      </w:r>
      <w:r>
        <w:rPr>
          <w:rFonts w:hint="eastAsia" w:ascii="宋体" w:hAnsi="宋体" w:eastAsia="宋体" w:cs="宋体"/>
          <w:color w:val="auto"/>
          <w:highlight w:val="none"/>
          <w:lang w:val="en-US" w:eastAsia="zh-CN"/>
        </w:rPr>
        <w:t>综合协调机构</w:t>
      </w:r>
      <w:r>
        <w:rPr>
          <w:rFonts w:hint="eastAsia" w:ascii="宋体" w:hAnsi="宋体" w:eastAsia="宋体" w:cs="宋体"/>
          <w:color w:val="auto"/>
          <w:highlight w:val="none"/>
        </w:rPr>
        <w:t>及职责</w:t>
      </w:r>
      <w:bookmarkEnd w:id="41"/>
      <w:bookmarkEnd w:id="42"/>
    </w:p>
    <w:p w14:paraId="5DEB1655">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43" w:name="_Toc13440"/>
      <w:bookmarkStart w:id="44" w:name="_Toc25269"/>
      <w:r>
        <w:rPr>
          <w:rFonts w:hint="eastAsia" w:ascii="宋体" w:hAnsi="宋体" w:eastAsia="宋体" w:cs="宋体"/>
          <w:color w:val="auto"/>
          <w:highlight w:val="none"/>
        </w:rPr>
        <w:t>2.2.1</w:t>
      </w:r>
      <w:bookmarkEnd w:id="43"/>
      <w:r>
        <w:rPr>
          <w:rFonts w:hint="eastAsia" w:ascii="宋体" w:hAnsi="宋体" w:eastAsia="宋体" w:cs="宋体"/>
          <w:color w:val="auto"/>
          <w:highlight w:val="none"/>
        </w:rPr>
        <w:t>应急指挥中心组成</w:t>
      </w:r>
      <w:bookmarkEnd w:id="44"/>
    </w:p>
    <w:p w14:paraId="76412C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 w:leftChars="0" w:firstLine="516"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园区</w:t>
      </w:r>
      <w:r>
        <w:rPr>
          <w:rFonts w:hint="eastAsia" w:ascii="宋体" w:hAnsi="宋体" w:eastAsia="宋体" w:cs="宋体"/>
          <w:color w:val="auto"/>
          <w:szCs w:val="21"/>
          <w:highlight w:val="none"/>
          <w:lang w:eastAsia="zh-CN"/>
        </w:rPr>
        <w:t>应急指挥部下设</w:t>
      </w:r>
      <w:r>
        <w:rPr>
          <w:rFonts w:hint="eastAsia" w:ascii="宋体" w:hAnsi="宋体" w:eastAsia="宋体" w:cs="宋体"/>
          <w:color w:val="auto"/>
          <w:szCs w:val="21"/>
          <w:highlight w:val="none"/>
          <w:lang w:val="en-US" w:eastAsia="zh-CN"/>
        </w:rPr>
        <w:t>越州化工园区安全事故</w:t>
      </w:r>
      <w:r>
        <w:rPr>
          <w:rFonts w:hint="eastAsia" w:ascii="宋体" w:hAnsi="宋体" w:eastAsia="宋体" w:cs="宋体"/>
          <w:color w:val="auto"/>
          <w:szCs w:val="21"/>
          <w:highlight w:val="none"/>
          <w:lang w:eastAsia="zh-CN"/>
        </w:rPr>
        <w:t>应急</w:t>
      </w:r>
      <w:r>
        <w:rPr>
          <w:rFonts w:hint="eastAsia" w:ascii="宋体" w:hAnsi="宋体" w:eastAsia="宋体" w:cs="宋体"/>
          <w:color w:val="auto"/>
          <w:szCs w:val="21"/>
          <w:highlight w:val="none"/>
          <w:lang w:val="en-US" w:eastAsia="zh-CN"/>
        </w:rPr>
        <w:t>指挥</w:t>
      </w:r>
      <w:r>
        <w:rPr>
          <w:rFonts w:hint="eastAsia" w:ascii="宋体" w:hAnsi="宋体" w:eastAsia="宋体" w:cs="宋体"/>
          <w:color w:val="auto"/>
          <w:szCs w:val="21"/>
          <w:highlight w:val="none"/>
          <w:lang w:eastAsia="zh-CN"/>
        </w:rPr>
        <w:t>中心（以下简称“应急</w:t>
      </w:r>
      <w:r>
        <w:rPr>
          <w:rFonts w:hint="eastAsia" w:ascii="宋体" w:hAnsi="宋体" w:eastAsia="宋体" w:cs="宋体"/>
          <w:color w:val="auto"/>
          <w:szCs w:val="21"/>
          <w:highlight w:val="none"/>
          <w:lang w:val="en-US" w:eastAsia="zh-CN"/>
        </w:rPr>
        <w:t>中心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w:t>
      </w:r>
      <w:bookmarkStart w:id="45" w:name="OLE_LINK6"/>
      <w:r>
        <w:rPr>
          <w:rFonts w:hint="eastAsia" w:ascii="宋体" w:hAnsi="宋体" w:eastAsia="宋体" w:cs="宋体"/>
          <w:color w:val="auto"/>
          <w:szCs w:val="21"/>
          <w:highlight w:val="none"/>
          <w:lang w:val="en-US" w:eastAsia="zh-CN"/>
        </w:rPr>
        <w:t>作为园区应急指挥部常设的应急处置执行机构（综合协调机构）</w:t>
      </w:r>
      <w:r>
        <w:rPr>
          <w:rFonts w:hint="eastAsia" w:ascii="宋体" w:hAnsi="宋体" w:eastAsia="宋体" w:cs="宋体"/>
          <w:color w:val="auto"/>
          <w:szCs w:val="21"/>
          <w:highlight w:val="none"/>
          <w:lang w:eastAsia="zh-CN"/>
        </w:rPr>
        <w:t>。应急中心</w:t>
      </w:r>
      <w:r>
        <w:rPr>
          <w:rFonts w:hint="eastAsia" w:ascii="宋体" w:hAnsi="宋体" w:eastAsia="宋体" w:cs="宋体"/>
          <w:color w:val="auto"/>
          <w:szCs w:val="21"/>
          <w:highlight w:val="none"/>
          <w:lang w:val="en-US" w:eastAsia="zh-CN"/>
        </w:rPr>
        <w:t>主任由云南麒麟产业园区安全与环保科科长担任，成员由安全事故应急中心人员组成</w:t>
      </w:r>
      <w:bookmarkEnd w:id="45"/>
      <w:r>
        <w:rPr>
          <w:rFonts w:hint="eastAsia" w:ascii="宋体" w:hAnsi="宋体" w:eastAsia="宋体" w:cs="宋体"/>
          <w:color w:val="auto"/>
          <w:szCs w:val="21"/>
          <w:highlight w:val="none"/>
          <w:lang w:val="en-US" w:eastAsia="zh-CN"/>
        </w:rPr>
        <w:t xml:space="preserve">。  </w:t>
      </w:r>
    </w:p>
    <w:p w14:paraId="26877343">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46" w:name="_Toc32465"/>
      <w:bookmarkStart w:id="47" w:name="_Toc12853"/>
      <w:r>
        <w:rPr>
          <w:rFonts w:hint="eastAsia" w:ascii="宋体" w:hAnsi="宋体" w:eastAsia="宋体" w:cs="宋体"/>
          <w:color w:val="auto"/>
          <w:highlight w:val="none"/>
        </w:rPr>
        <w:t>2.2.2</w:t>
      </w:r>
      <w:bookmarkEnd w:id="46"/>
      <w:r>
        <w:rPr>
          <w:rFonts w:hint="eastAsia" w:ascii="宋体" w:hAnsi="宋体" w:eastAsia="宋体" w:cs="宋体"/>
          <w:color w:val="auto"/>
          <w:highlight w:val="none"/>
          <w:lang w:val="en-US" w:eastAsia="zh-CN"/>
        </w:rPr>
        <w:t>安全事故应急指挥中心</w:t>
      </w:r>
      <w:r>
        <w:rPr>
          <w:rFonts w:hint="eastAsia" w:ascii="宋体" w:hAnsi="宋体" w:eastAsia="宋体" w:cs="宋体"/>
          <w:color w:val="auto"/>
          <w:highlight w:val="none"/>
        </w:rPr>
        <w:t>职责</w:t>
      </w:r>
      <w:bookmarkEnd w:id="47"/>
    </w:p>
    <w:p w14:paraId="29A71AD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bookmarkStart w:id="48" w:name="_Toc12126"/>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园区</w:t>
      </w:r>
      <w:r>
        <w:rPr>
          <w:rFonts w:hint="eastAsia" w:ascii="宋体" w:hAnsi="宋体" w:eastAsia="宋体" w:cs="宋体"/>
          <w:color w:val="auto"/>
          <w:highlight w:val="none"/>
        </w:rPr>
        <w:t>应急指挥部的统一领导和指挥调度下开展工作</w:t>
      </w:r>
      <w:r>
        <w:rPr>
          <w:rFonts w:hint="eastAsia" w:ascii="宋体" w:hAnsi="宋体" w:eastAsia="宋体" w:cs="宋体"/>
          <w:color w:val="auto"/>
          <w:highlight w:val="none"/>
          <w:lang w:eastAsia="zh-CN"/>
        </w:rPr>
        <w:t>；</w:t>
      </w:r>
    </w:p>
    <w:p w14:paraId="6A2ED66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定期组织开展</w:t>
      </w:r>
      <w:r>
        <w:rPr>
          <w:rFonts w:hint="eastAsia" w:ascii="宋体" w:hAnsi="宋体" w:cs="宋体"/>
          <w:color w:val="auto"/>
          <w:highlight w:val="none"/>
          <w:lang w:eastAsia="zh-CN"/>
        </w:rPr>
        <w:t>园区</w:t>
      </w:r>
      <w:r>
        <w:rPr>
          <w:rFonts w:hint="eastAsia" w:ascii="宋体" w:hAnsi="宋体" w:eastAsia="宋体" w:cs="宋体"/>
          <w:color w:val="auto"/>
          <w:highlight w:val="none"/>
        </w:rPr>
        <w:t>安全事故专项应急演练</w:t>
      </w:r>
      <w:r>
        <w:rPr>
          <w:rFonts w:hint="eastAsia" w:ascii="宋体" w:hAnsi="宋体" w:eastAsia="宋体" w:cs="宋体"/>
          <w:color w:val="auto"/>
          <w:highlight w:val="none"/>
          <w:lang w:eastAsia="zh-CN"/>
        </w:rPr>
        <w:t>；</w:t>
      </w:r>
    </w:p>
    <w:p w14:paraId="1BBB697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负责启动和终止</w:t>
      </w:r>
      <w:r>
        <w:rPr>
          <w:rFonts w:hint="eastAsia" w:ascii="宋体" w:hAnsi="宋体" w:cs="宋体"/>
          <w:color w:val="auto"/>
          <w:highlight w:val="none"/>
          <w:lang w:eastAsia="zh-CN"/>
        </w:rPr>
        <w:t>园区</w:t>
      </w:r>
      <w:r>
        <w:rPr>
          <w:rFonts w:hint="eastAsia" w:ascii="宋体" w:hAnsi="宋体" w:eastAsia="宋体" w:cs="宋体"/>
          <w:color w:val="auto"/>
          <w:highlight w:val="none"/>
        </w:rPr>
        <w:t>安全事故</w:t>
      </w:r>
      <w:r>
        <w:rPr>
          <w:rFonts w:hint="eastAsia" w:ascii="宋体" w:hAnsi="宋体" w:eastAsia="宋体" w:cs="宋体"/>
          <w:color w:val="auto"/>
          <w:highlight w:val="none"/>
          <w:lang w:val="en-US" w:eastAsia="zh-CN"/>
        </w:rPr>
        <w:t>专项</w:t>
      </w:r>
      <w:r>
        <w:rPr>
          <w:rFonts w:hint="eastAsia" w:ascii="宋体" w:hAnsi="宋体" w:eastAsia="宋体" w:cs="宋体"/>
          <w:color w:val="auto"/>
          <w:highlight w:val="none"/>
        </w:rPr>
        <w:t>应急预案</w:t>
      </w:r>
      <w:r>
        <w:rPr>
          <w:rFonts w:hint="eastAsia" w:ascii="宋体" w:hAnsi="宋体" w:eastAsia="宋体" w:cs="宋体"/>
          <w:color w:val="auto"/>
          <w:highlight w:val="none"/>
          <w:lang w:eastAsia="zh-CN"/>
        </w:rPr>
        <w:t>；</w:t>
      </w:r>
    </w:p>
    <w:p w14:paraId="1722BF8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负责落实园区安全事故应急响应、处置等工作</w:t>
      </w:r>
      <w:r>
        <w:rPr>
          <w:rFonts w:hint="eastAsia" w:ascii="宋体" w:hAnsi="宋体" w:eastAsia="宋体" w:cs="宋体"/>
          <w:color w:val="auto"/>
          <w:highlight w:val="none"/>
          <w:lang w:eastAsia="zh-CN"/>
        </w:rPr>
        <w:t>；</w:t>
      </w:r>
    </w:p>
    <w:p w14:paraId="40F7201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在园区安全事故应急状态下，负责园区应急物资、应急设施、应急器材、应急力量的征用、调配</w:t>
      </w:r>
      <w:r>
        <w:rPr>
          <w:rFonts w:hint="eastAsia" w:ascii="宋体" w:hAnsi="宋体" w:eastAsia="宋体" w:cs="宋体"/>
          <w:color w:val="auto"/>
          <w:highlight w:val="none"/>
          <w:lang w:eastAsia="zh-CN"/>
        </w:rPr>
        <w:t>；</w:t>
      </w:r>
    </w:p>
    <w:p w14:paraId="0517234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在园区安全事故应急响应升级后，配合相应工作组开展工作</w:t>
      </w:r>
      <w:r>
        <w:rPr>
          <w:rFonts w:hint="eastAsia" w:ascii="宋体" w:hAnsi="宋体" w:eastAsia="宋体" w:cs="宋体"/>
          <w:color w:val="auto"/>
          <w:highlight w:val="none"/>
          <w:lang w:eastAsia="zh-CN"/>
        </w:rPr>
        <w:t>；</w:t>
      </w:r>
    </w:p>
    <w:p w14:paraId="2446A2F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w:t>
      </w:r>
      <w:r>
        <w:rPr>
          <w:rFonts w:hint="eastAsia" w:ascii="宋体" w:hAnsi="宋体" w:eastAsia="宋体" w:cs="宋体"/>
          <w:color w:val="auto"/>
          <w:highlight w:val="none"/>
          <w:lang w:val="en-US" w:eastAsia="zh-CN"/>
        </w:rPr>
        <w:t>园区</w:t>
      </w:r>
      <w:r>
        <w:rPr>
          <w:rFonts w:hint="eastAsia" w:ascii="宋体" w:hAnsi="宋体" w:eastAsia="宋体" w:cs="宋体"/>
          <w:color w:val="auto"/>
          <w:highlight w:val="none"/>
        </w:rPr>
        <w:t>应急指挥部交办的其他工作。</w:t>
      </w:r>
    </w:p>
    <w:p w14:paraId="6B6EC00E">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eastAsia="zh-CN"/>
        </w:rPr>
      </w:pPr>
      <w:bookmarkStart w:id="49" w:name="_Toc17371"/>
      <w:r>
        <w:rPr>
          <w:rFonts w:hint="eastAsia" w:ascii="宋体" w:hAnsi="宋体" w:eastAsia="宋体" w:cs="宋体"/>
          <w:color w:val="auto"/>
          <w:highlight w:val="none"/>
        </w:rPr>
        <w:t>2.3</w:t>
      </w:r>
      <w:r>
        <w:rPr>
          <w:rFonts w:hint="eastAsia" w:ascii="宋体" w:hAnsi="宋体" w:eastAsia="宋体" w:cs="宋体"/>
          <w:color w:val="auto"/>
          <w:highlight w:val="none"/>
          <w:lang w:val="en-US" w:eastAsia="zh-CN"/>
        </w:rPr>
        <w:t>现场</w:t>
      </w:r>
      <w:r>
        <w:rPr>
          <w:rFonts w:hint="eastAsia" w:ascii="宋体" w:hAnsi="宋体" w:eastAsia="宋体" w:cs="宋体"/>
          <w:color w:val="auto"/>
          <w:highlight w:val="none"/>
        </w:rPr>
        <w:t>指挥机构及职责</w:t>
      </w:r>
      <w:bookmarkEnd w:id="48"/>
      <w:bookmarkEnd w:id="49"/>
    </w:p>
    <w:p w14:paraId="72317DBC">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50" w:name="_Toc3816"/>
      <w:r>
        <w:rPr>
          <w:rFonts w:hint="eastAsia" w:ascii="宋体" w:hAnsi="宋体" w:eastAsia="宋体" w:cs="宋体"/>
          <w:color w:val="auto"/>
          <w:highlight w:val="none"/>
        </w:rPr>
        <w:t>2.3.</w:t>
      </w:r>
      <w:r>
        <w:rPr>
          <w:rFonts w:hint="eastAsia" w:ascii="宋体" w:hAnsi="宋体" w:eastAsia="宋体" w:cs="宋体"/>
          <w:color w:val="auto"/>
          <w:highlight w:val="none"/>
          <w:lang w:val="en-US" w:eastAsia="zh-CN"/>
        </w:rPr>
        <w:t>1现场</w:t>
      </w:r>
      <w:r>
        <w:rPr>
          <w:rFonts w:hint="eastAsia" w:ascii="宋体" w:hAnsi="宋体" w:eastAsia="宋体" w:cs="宋体"/>
          <w:color w:val="auto"/>
          <w:highlight w:val="none"/>
        </w:rPr>
        <w:t>指挥部工作组及职责</w:t>
      </w:r>
      <w:bookmarkEnd w:id="50"/>
    </w:p>
    <w:p w14:paraId="4D578F7A">
      <w:pPr>
        <w:keepNext w:val="0"/>
        <w:keepLines w:val="0"/>
        <w:pageBreakBefore w:val="0"/>
        <w:widowControl w:val="0"/>
        <w:kinsoku/>
        <w:wordWrap/>
        <w:overflowPunct/>
        <w:topLinePunct w:val="0"/>
        <w:autoSpaceDE/>
        <w:autoSpaceDN/>
        <w:bidi w:val="0"/>
        <w:adjustRightInd/>
        <w:snapToGrid/>
        <w:spacing w:line="600" w:lineRule="exact"/>
        <w:ind w:firstLine="560"/>
        <w:jc w:val="left"/>
        <w:textAlignment w:val="auto"/>
        <w:rPr>
          <w:rFonts w:hint="eastAsia" w:ascii="宋体" w:hAnsi="宋体" w:eastAsia="宋体" w:cs="宋体"/>
          <w:color w:val="auto"/>
          <w:highlight w:val="none"/>
        </w:rPr>
      </w:pPr>
      <w:r>
        <w:rPr>
          <w:rFonts w:hint="eastAsia" w:ascii="宋体" w:hAnsi="宋体" w:eastAsia="宋体" w:cs="宋体"/>
          <w:color w:val="auto"/>
          <w:szCs w:val="28"/>
          <w:highlight w:val="none"/>
          <w:shd w:val="clear" w:color="auto" w:fill="FFFFFF"/>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现场</w:t>
      </w:r>
      <w:r>
        <w:rPr>
          <w:rFonts w:hint="eastAsia" w:ascii="宋体" w:hAnsi="宋体" w:eastAsia="宋体" w:cs="宋体"/>
          <w:color w:val="auto"/>
          <w:highlight w:val="none"/>
        </w:rPr>
        <w:t>指挥部工作组组成</w:t>
      </w:r>
    </w:p>
    <w:p w14:paraId="0517C42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发生后，园区应急指挥部根据应急处置工作需要，设立临时的现场指挥部，负责制定并组织实施</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应急救援方案，</w:t>
      </w:r>
      <w:r>
        <w:rPr>
          <w:rFonts w:hint="eastAsia" w:ascii="宋体" w:hAnsi="宋体" w:eastAsia="宋体" w:cs="宋体"/>
          <w:color w:val="auto"/>
          <w:highlight w:val="none"/>
          <w:lang w:eastAsia="zh-CN"/>
        </w:rPr>
        <w:t>现场</w:t>
      </w:r>
      <w:r>
        <w:rPr>
          <w:rFonts w:hint="eastAsia" w:ascii="宋体" w:hAnsi="宋体" w:eastAsia="宋体" w:cs="宋体"/>
          <w:color w:val="auto"/>
          <w:highlight w:val="none"/>
          <w:lang w:val="en-US" w:eastAsia="zh-CN"/>
        </w:rPr>
        <w:t>指挥部成员单位按照职责分工认真履行好相应的应急职能职责。</w:t>
      </w:r>
    </w:p>
    <w:p w14:paraId="6A06E36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现场指挥部指挥长由安全事故应急中心主任担任，现场指挥部可根据需要成立综合协调组、抢险救援组、医疗救护组、治安维稳组、交通保障组、通信联络组、物资保障组、环境监测组、新闻报道组、技术专家组当中的全部工作组或其中的若干工作组，按照职责分工，各司其职，密切配合，共同做好各项应急处置工作</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组织机构图</w:t>
      </w:r>
      <w:r>
        <w:rPr>
          <w:rFonts w:hint="eastAsia" w:ascii="宋体" w:hAnsi="宋体" w:eastAsia="宋体" w:cs="宋体"/>
          <w:color w:val="auto"/>
          <w:highlight w:val="none"/>
        </w:rPr>
        <w:t>如下</w:t>
      </w:r>
      <w:r>
        <w:rPr>
          <w:rFonts w:hint="eastAsia" w:ascii="宋体" w:hAnsi="宋体" w:eastAsia="宋体" w:cs="宋体"/>
          <w:color w:val="auto"/>
          <w:highlight w:val="none"/>
          <w:lang w:val="en-US" w:eastAsia="zh-CN"/>
        </w:rPr>
        <w:t>图所示</w:t>
      </w:r>
      <w:r>
        <w:rPr>
          <w:rFonts w:hint="eastAsia" w:ascii="宋体" w:hAnsi="宋体" w:eastAsia="宋体" w:cs="宋体"/>
          <w:color w:val="auto"/>
          <w:highlight w:val="none"/>
        </w:rPr>
        <w:t>：</w:t>
      </w:r>
    </w:p>
    <w:tbl>
      <w:tblPr>
        <w:tblStyle w:val="23"/>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5"/>
      </w:tblGrid>
      <w:tr w14:paraId="4938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35" w:type="dxa"/>
          </w:tcPr>
          <w:p w14:paraId="1E0ABF2C">
            <w:pPr>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rPr>
                <w:rFonts w:hint="eastAsia" w:eastAsia="宋体"/>
                <w:color w:val="auto"/>
                <w:highlight w:val="none"/>
                <w:lang w:eastAsia="zh-CN"/>
              </w:rPr>
            </w:pPr>
            <w:r>
              <w:rPr>
                <w:color w:val="auto"/>
                <w:sz w:val="21"/>
                <w:szCs w:val="21"/>
                <w:highlight w:val="none"/>
              </w:rPr>
              <mc:AlternateContent>
                <mc:Choice Requires="wpg">
                  <w:drawing>
                    <wp:anchor distT="0" distB="0" distL="114300" distR="114300" simplePos="0" relativeHeight="251663360" behindDoc="0" locked="0" layoutInCell="1" allowOverlap="1">
                      <wp:simplePos x="0" y="0"/>
                      <wp:positionH relativeFrom="column">
                        <wp:posOffset>179705</wp:posOffset>
                      </wp:positionH>
                      <wp:positionV relativeFrom="paragraph">
                        <wp:posOffset>139700</wp:posOffset>
                      </wp:positionV>
                      <wp:extent cx="5633720" cy="4363720"/>
                      <wp:effectExtent l="6350" t="6350" r="17780" b="11430"/>
                      <wp:wrapTopAndBottom/>
                      <wp:docPr id="1" name="组合 1"/>
                      <wp:cNvGraphicFramePr/>
                      <a:graphic xmlns:a="http://schemas.openxmlformats.org/drawingml/2006/main">
                        <a:graphicData uri="http://schemas.microsoft.com/office/word/2010/wordprocessingGroup">
                          <wpg:wgp>
                            <wpg:cNvGrpSpPr/>
                            <wpg:grpSpPr>
                              <a:xfrm>
                                <a:off x="913130" y="1522095"/>
                                <a:ext cx="5633720" cy="4363720"/>
                                <a:chOff x="1721" y="670399"/>
                                <a:chExt cx="8872" cy="6872"/>
                              </a:xfrm>
                            </wpg:grpSpPr>
                            <wps:wsp>
                              <wps:cNvPr id="78" name="圆角矩形 4"/>
                              <wps:cNvSpPr/>
                              <wps:spPr>
                                <a:xfrm>
                                  <a:off x="4771" y="670399"/>
                                  <a:ext cx="2381" cy="612"/>
                                </a:xfrm>
                                <a:prstGeom prst="round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75F768B6">
                                    <w:pPr>
                                      <w:spacing w:line="240" w:lineRule="auto"/>
                                      <w:ind w:left="0" w:leftChars="0" w:firstLine="0" w:firstLineChars="0"/>
                                      <w:jc w:val="center"/>
                                      <w:rPr>
                                        <w:rFonts w:hint="default" w:eastAsia="宋体"/>
                                        <w:color w:val="auto"/>
                                        <w:sz w:val="24"/>
                                        <w:szCs w:val="24"/>
                                        <w:highlight w:val="none"/>
                                        <w:lang w:val="en-US" w:eastAsia="zh-CN"/>
                                      </w:rPr>
                                    </w:pPr>
                                    <w:r>
                                      <w:rPr>
                                        <w:rFonts w:hint="eastAsia" w:ascii="Times New Roman" w:eastAsia="宋体"/>
                                        <w:color w:val="auto"/>
                                        <w:sz w:val="24"/>
                                        <w:szCs w:val="24"/>
                                        <w:highlight w:val="none"/>
                                        <w:lang w:val="en-US" w:eastAsia="zh-CN"/>
                                      </w:rPr>
                                      <w:t>园区应急指挥部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直接箭头连接符 13"/>
                              <wps:cNvCnPr/>
                              <wps:spPr>
                                <a:xfrm>
                                  <a:off x="5973" y="671011"/>
                                  <a:ext cx="0" cy="1304"/>
                                </a:xfrm>
                                <a:prstGeom prst="straightConnector1">
                                  <a:avLst/>
                                </a:prstGeom>
                                <a:noFill/>
                                <a:ln w="12700" cap="flat" cmpd="sng" algn="ctr">
                                  <a:solidFill>
                                    <a:sysClr val="windowText" lastClr="000000"/>
                                  </a:solidFill>
                                  <a:prstDash val="solid"/>
                                  <a:miter lim="800000"/>
                                  <a:tailEnd type="arrow"/>
                                </a:ln>
                                <a:effectLst/>
                              </wps:spPr>
                              <wps:style>
                                <a:lnRef idx="1">
                                  <a:schemeClr val="dk1"/>
                                </a:lnRef>
                                <a:fillRef idx="0">
                                  <a:schemeClr val="dk1"/>
                                </a:fillRef>
                                <a:effectRef idx="0">
                                  <a:schemeClr val="dk1"/>
                                </a:effectRef>
                                <a:fontRef idx="minor">
                                  <a:schemeClr val="tx1"/>
                                </a:fontRef>
                              </wps:style>
                              <wps:bodyPr/>
                            </wps:wsp>
                            <wps:wsp>
                              <wps:cNvPr id="81" name="圆角矩形 14"/>
                              <wps:cNvSpPr/>
                              <wps:spPr>
                                <a:xfrm>
                                  <a:off x="6651" y="671432"/>
                                  <a:ext cx="1812" cy="624"/>
                                </a:xfrm>
                                <a:prstGeom prst="round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39541D08">
                                    <w:pPr>
                                      <w:pStyle w:val="39"/>
                                      <w:rPr>
                                        <w:rFonts w:hint="default"/>
                                        <w:color w:val="auto"/>
                                        <w:sz w:val="24"/>
                                        <w:szCs w:val="24"/>
                                        <w:lang w:val="en-US"/>
                                      </w:rPr>
                                    </w:pPr>
                                    <w:r>
                                      <w:rPr>
                                        <w:rFonts w:hint="eastAsia"/>
                                        <w:color w:val="auto"/>
                                        <w:sz w:val="24"/>
                                        <w:szCs w:val="24"/>
                                        <w:lang w:val="en-US" w:eastAsia="zh-CN"/>
                                      </w:rPr>
                                      <w:t>应急中心</w:t>
                                    </w:r>
                                  </w:p>
                                  <w:p w14:paraId="00332790">
                                    <w:pPr>
                                      <w:spacing w:line="360" w:lineRule="auto"/>
                                      <w:ind w:firstLine="480"/>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直接箭头连接符 19"/>
                              <wps:cNvCnPr/>
                              <wps:spPr>
                                <a:xfrm rot="16200000">
                                  <a:off x="6309" y="671402"/>
                                  <a:ext cx="0" cy="684"/>
                                </a:xfrm>
                                <a:prstGeom prst="straightConnector1">
                                  <a:avLst/>
                                </a:prstGeom>
                                <a:noFill/>
                                <a:ln w="12700" cap="flat" cmpd="sng" algn="ctr">
                                  <a:solidFill>
                                    <a:sysClr val="windowText" lastClr="000000"/>
                                  </a:solidFill>
                                  <a:prstDash val="solid"/>
                                  <a:miter lim="800000"/>
                                  <a:tailEnd type="arrow"/>
                                </a:ln>
                                <a:effectLst/>
                              </wps:spPr>
                              <wps:style>
                                <a:lnRef idx="1">
                                  <a:schemeClr val="dk1"/>
                                </a:lnRef>
                                <a:fillRef idx="0">
                                  <a:schemeClr val="dk1"/>
                                </a:fillRef>
                                <a:effectRef idx="0">
                                  <a:schemeClr val="dk1"/>
                                </a:effectRef>
                                <a:fontRef idx="minor">
                                  <a:schemeClr val="tx1"/>
                                </a:fontRef>
                              </wps:style>
                              <wps:bodyPr/>
                            </wps:wsp>
                            <wps:wsp>
                              <wps:cNvPr id="84" name="圆角矩形 32"/>
                              <wps:cNvSpPr/>
                              <wps:spPr>
                                <a:xfrm>
                                  <a:off x="4473" y="672315"/>
                                  <a:ext cx="3000" cy="1049"/>
                                </a:xfrm>
                                <a:prstGeom prst="roundRect">
                                  <a:avLst>
                                    <a:gd name="adj" fmla="val 19299"/>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72BDC224">
                                    <w:pPr>
                                      <w:pStyle w:val="39"/>
                                      <w:jc w:val="center"/>
                                      <w:rPr>
                                        <w:szCs w:val="21"/>
                                      </w:rPr>
                                    </w:pPr>
                                    <w:r>
                                      <w:rPr>
                                        <w:rFonts w:hint="eastAsia" w:ascii="宋体" w:hAnsi="宋体"/>
                                        <w:strike w:val="0"/>
                                        <w:dstrike w:val="0"/>
                                        <w:sz w:val="24"/>
                                        <w:szCs w:val="24"/>
                                        <w:lang w:val="en-US" w:eastAsia="zh-CN"/>
                                      </w:rPr>
                                      <w:t>现场</w:t>
                                    </w:r>
                                    <w:r>
                                      <w:rPr>
                                        <w:rFonts w:hint="eastAsia" w:ascii="宋体" w:hAnsi="宋体"/>
                                        <w:strike w:val="0"/>
                                        <w:dstrike w:val="0"/>
                                        <w:sz w:val="24"/>
                                        <w:szCs w:val="24"/>
                                      </w:rPr>
                                      <w:t>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直接箭头连接符 33"/>
                              <wps:cNvCnPr/>
                              <wps:spPr>
                                <a:xfrm>
                                  <a:off x="5973" y="673364"/>
                                  <a:ext cx="0" cy="684"/>
                                </a:xfrm>
                                <a:prstGeom prst="straightConnector1">
                                  <a:avLst/>
                                </a:prstGeom>
                                <a:noFill/>
                                <a:ln w="12700" cap="flat" cmpd="sng" algn="ctr">
                                  <a:solidFill>
                                    <a:sysClr val="windowText" lastClr="000000"/>
                                  </a:solidFill>
                                  <a:prstDash val="solid"/>
                                  <a:miter lim="800000"/>
                                  <a:tailEnd type="arrow"/>
                                </a:ln>
                                <a:effectLst/>
                              </wps:spPr>
                              <wps:style>
                                <a:lnRef idx="1">
                                  <a:schemeClr val="dk1"/>
                                </a:lnRef>
                                <a:fillRef idx="0">
                                  <a:schemeClr val="dk1"/>
                                </a:fillRef>
                                <a:effectRef idx="0">
                                  <a:schemeClr val="dk1"/>
                                </a:effectRef>
                                <a:fontRef idx="minor">
                                  <a:schemeClr val="tx1"/>
                                </a:fontRef>
                              </wps:style>
                              <wps:bodyPr/>
                            </wps:wsp>
                            <wps:wsp>
                              <wps:cNvPr id="87" name="直接连接符 16"/>
                              <wps:cNvCnPr/>
                              <wps:spPr>
                                <a:xfrm flipV="1">
                                  <a:off x="1957" y="674048"/>
                                  <a:ext cx="8316" cy="9"/>
                                </a:xfrm>
                                <a:prstGeom prst="line">
                                  <a:avLst/>
                                </a:prstGeom>
                                <a:noFill/>
                                <a:ln w="12700"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wpg:grpSp>
                              <wpg:cNvPr id="2" name="组合 18"/>
                              <wpg:cNvGrpSpPr/>
                              <wpg:grpSpPr>
                                <a:xfrm>
                                  <a:off x="1721" y="674048"/>
                                  <a:ext cx="552" cy="3175"/>
                                  <a:chOff x="4561" y="776774"/>
                                  <a:chExt cx="552" cy="2888"/>
                                </a:xfrm>
                              </wpg:grpSpPr>
                              <wps:wsp>
                                <wps:cNvPr id="89"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90" name="矩形 17"/>
                                <wps:cNvSpPr/>
                                <wps:spPr>
                                  <a:xfrm>
                                    <a:off x="4561" y="777506"/>
                                    <a:ext cx="552" cy="2157"/>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332A97D6">
                                      <w:pPr>
                                        <w:spacing w:line="240" w:lineRule="auto"/>
                                        <w:ind w:left="0" w:leftChars="0" w:firstLine="0" w:firstLineChars="0"/>
                                        <w:jc w:val="both"/>
                                        <w:rPr>
                                          <w:szCs w:val="21"/>
                                        </w:rPr>
                                      </w:pPr>
                                      <w:r>
                                        <w:rPr>
                                          <w:rFonts w:hint="eastAsia" w:ascii="Times New Roman" w:eastAsia="宋体"/>
                                          <w:szCs w:val="21"/>
                                          <w:lang w:val="en-US" w:eastAsia="zh-CN"/>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3" name="组合 20"/>
                              <wpg:cNvGrpSpPr/>
                              <wpg:grpSpPr>
                                <a:xfrm>
                                  <a:off x="2713" y="674047"/>
                                  <a:ext cx="552" cy="3175"/>
                                  <a:chOff x="4561" y="776774"/>
                                  <a:chExt cx="552" cy="2888"/>
                                </a:xfrm>
                              </wpg:grpSpPr>
                              <wps:wsp>
                                <wps:cNvPr id="92"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22" name="矩形 17"/>
                                <wps:cNvSpPr/>
                                <wps:spPr>
                                  <a:xfrm>
                                    <a:off x="4561" y="777506"/>
                                    <a:ext cx="552" cy="2157"/>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15FCE6BD">
                                      <w:pPr>
                                        <w:spacing w:line="240" w:lineRule="auto"/>
                                        <w:ind w:left="0" w:leftChars="0" w:firstLine="0" w:firstLineChars="0"/>
                                        <w:jc w:val="both"/>
                                        <w:rPr>
                                          <w:szCs w:val="21"/>
                                        </w:rPr>
                                      </w:pPr>
                                      <w:r>
                                        <w:rPr>
                                          <w:rFonts w:hint="eastAsia" w:ascii="Times New Roman" w:eastAsia="宋体"/>
                                          <w:szCs w:val="21"/>
                                          <w:lang w:val="en-US" w:eastAsia="zh-CN"/>
                                        </w:rPr>
                                        <w:t>抢险救援组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5" name="组合 23"/>
                              <wpg:cNvGrpSpPr/>
                              <wpg:grpSpPr>
                                <a:xfrm>
                                  <a:off x="3789" y="674047"/>
                                  <a:ext cx="552" cy="3175"/>
                                  <a:chOff x="4561" y="776774"/>
                                  <a:chExt cx="552" cy="2888"/>
                                </a:xfrm>
                              </wpg:grpSpPr>
                              <wps:wsp>
                                <wps:cNvPr id="95"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97" name="矩形 17"/>
                                <wps:cNvSpPr/>
                                <wps:spPr>
                                  <a:xfrm>
                                    <a:off x="4561" y="777506"/>
                                    <a:ext cx="552" cy="2157"/>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35ED77C4">
                                      <w:pPr>
                                        <w:spacing w:line="240" w:lineRule="auto"/>
                                        <w:ind w:left="0" w:leftChars="0" w:firstLine="0" w:firstLineChars="0"/>
                                        <w:jc w:val="both"/>
                                        <w:rPr>
                                          <w:szCs w:val="21"/>
                                        </w:rPr>
                                      </w:pPr>
                                      <w:r>
                                        <w:rPr>
                                          <w:rFonts w:hint="eastAsia" w:ascii="Times New Roman" w:eastAsia="宋体"/>
                                          <w:szCs w:val="21"/>
                                          <w:lang w:val="en-US" w:eastAsia="zh-CN"/>
                                        </w:rPr>
                                        <w:t>医疗救护组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6" name="组合 26"/>
                              <wpg:cNvGrpSpPr/>
                              <wpg:grpSpPr>
                                <a:xfrm>
                                  <a:off x="4771" y="674047"/>
                                  <a:ext cx="552" cy="3175"/>
                                  <a:chOff x="4561" y="776774"/>
                                  <a:chExt cx="552" cy="2888"/>
                                </a:xfrm>
                              </wpg:grpSpPr>
                              <wps:wsp>
                                <wps:cNvPr id="99"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100" name="矩形 17"/>
                                <wps:cNvSpPr/>
                                <wps:spPr>
                                  <a:xfrm>
                                    <a:off x="4561" y="777506"/>
                                    <a:ext cx="552" cy="2157"/>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566A1BC5">
                                      <w:pPr>
                                        <w:spacing w:line="240" w:lineRule="auto"/>
                                        <w:ind w:left="0" w:leftChars="0" w:firstLine="0" w:firstLineChars="0"/>
                                        <w:jc w:val="both"/>
                                        <w:rPr>
                                          <w:szCs w:val="21"/>
                                        </w:rPr>
                                      </w:pPr>
                                      <w:r>
                                        <w:rPr>
                                          <w:rFonts w:hint="eastAsia" w:ascii="Times New Roman" w:eastAsia="宋体"/>
                                          <w:szCs w:val="21"/>
                                          <w:lang w:val="en-US" w:eastAsia="zh-CN"/>
                                        </w:rPr>
                                        <w:t>治安维稳组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7" name="组合 30"/>
                              <wpg:cNvGrpSpPr/>
                              <wpg:grpSpPr>
                                <a:xfrm>
                                  <a:off x="5697" y="674096"/>
                                  <a:ext cx="552" cy="3175"/>
                                  <a:chOff x="4561" y="776774"/>
                                  <a:chExt cx="552" cy="3127"/>
                                </a:xfrm>
                              </wpg:grpSpPr>
                              <wps:wsp>
                                <wps:cNvPr id="102"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103" name="矩形 17"/>
                                <wps:cNvSpPr/>
                                <wps:spPr>
                                  <a:xfrm>
                                    <a:off x="4561" y="777506"/>
                                    <a:ext cx="552" cy="2395"/>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795B37DB">
                                      <w:pPr>
                                        <w:spacing w:line="240" w:lineRule="auto"/>
                                        <w:ind w:left="0" w:leftChars="0" w:firstLine="0" w:firstLineChars="0"/>
                                        <w:jc w:val="both"/>
                                        <w:rPr>
                                          <w:szCs w:val="21"/>
                                        </w:rPr>
                                      </w:pPr>
                                      <w:r>
                                        <w:rPr>
                                          <w:rFonts w:hint="eastAsia" w:ascii="Times New Roman" w:eastAsia="宋体"/>
                                          <w:szCs w:val="21"/>
                                          <w:lang w:val="en-US" w:eastAsia="zh-CN"/>
                                        </w:rPr>
                                        <w:t>交通保障组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8" name="组合 35"/>
                              <wpg:cNvGrpSpPr/>
                              <wpg:grpSpPr>
                                <a:xfrm>
                                  <a:off x="6600" y="674042"/>
                                  <a:ext cx="552" cy="3175"/>
                                  <a:chOff x="4561" y="776774"/>
                                  <a:chExt cx="552" cy="2940"/>
                                </a:xfrm>
                              </wpg:grpSpPr>
                              <wps:wsp>
                                <wps:cNvPr id="105"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106" name="矩形 17"/>
                                <wps:cNvSpPr/>
                                <wps:spPr>
                                  <a:xfrm>
                                    <a:off x="4561" y="777506"/>
                                    <a:ext cx="552" cy="2208"/>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52BA4A00">
                                      <w:pPr>
                                        <w:spacing w:line="240" w:lineRule="auto"/>
                                        <w:ind w:left="0" w:leftChars="0" w:firstLine="0" w:firstLineChars="0"/>
                                        <w:jc w:val="both"/>
                                        <w:rPr>
                                          <w:szCs w:val="21"/>
                                        </w:rPr>
                                      </w:pPr>
                                      <w:r>
                                        <w:rPr>
                                          <w:rFonts w:hint="eastAsia" w:ascii="Times New Roman" w:eastAsia="宋体"/>
                                          <w:szCs w:val="21"/>
                                          <w:lang w:val="en-US" w:eastAsia="zh-CN"/>
                                        </w:rPr>
                                        <w:t>通讯联络组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9" name="组合 77"/>
                              <wpg:cNvGrpSpPr/>
                              <wpg:grpSpPr>
                                <a:xfrm>
                                  <a:off x="8277" y="674057"/>
                                  <a:ext cx="552" cy="3175"/>
                                  <a:chOff x="4561" y="776774"/>
                                  <a:chExt cx="552" cy="3170"/>
                                </a:xfrm>
                              </wpg:grpSpPr>
                              <wps:wsp>
                                <wps:cNvPr id="108"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109" name="矩形 17"/>
                                <wps:cNvSpPr/>
                                <wps:spPr>
                                  <a:xfrm>
                                    <a:off x="4561" y="777506"/>
                                    <a:ext cx="552" cy="2438"/>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17E2D0BB">
                                      <w:pPr>
                                        <w:spacing w:line="240" w:lineRule="auto"/>
                                        <w:ind w:left="0" w:leftChars="0" w:firstLine="0" w:firstLineChars="0"/>
                                        <w:jc w:val="both"/>
                                        <w:rPr>
                                          <w:szCs w:val="21"/>
                                        </w:rPr>
                                      </w:pPr>
                                      <w:r>
                                        <w:rPr>
                                          <w:rFonts w:hint="eastAsia" w:ascii="Times New Roman" w:eastAsia="宋体"/>
                                          <w:szCs w:val="21"/>
                                          <w:lang w:val="en-US" w:eastAsia="zh-CN"/>
                                        </w:rPr>
                                        <w:t>环境监测组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0" name="组合 80"/>
                              <wpg:cNvGrpSpPr/>
                              <wpg:grpSpPr>
                                <a:xfrm>
                                  <a:off x="9093" y="674040"/>
                                  <a:ext cx="552" cy="3175"/>
                                  <a:chOff x="4561" y="776774"/>
                                  <a:chExt cx="552" cy="2943"/>
                                </a:xfrm>
                              </wpg:grpSpPr>
                              <wps:wsp>
                                <wps:cNvPr id="111"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112" name="矩形 17"/>
                                <wps:cNvSpPr/>
                                <wps:spPr>
                                  <a:xfrm>
                                    <a:off x="4561" y="777506"/>
                                    <a:ext cx="552" cy="2211"/>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72AA0CDC">
                                      <w:pPr>
                                        <w:spacing w:line="240" w:lineRule="auto"/>
                                        <w:ind w:left="0" w:leftChars="0" w:firstLine="0" w:firstLineChars="0"/>
                                        <w:jc w:val="both"/>
                                        <w:rPr>
                                          <w:szCs w:val="21"/>
                                        </w:rPr>
                                      </w:pPr>
                                      <w:r>
                                        <w:rPr>
                                          <w:rFonts w:hint="eastAsia" w:ascii="Times New Roman" w:eastAsia="宋体"/>
                                          <w:szCs w:val="21"/>
                                          <w:lang w:val="en-US" w:eastAsia="zh-CN"/>
                                        </w:rPr>
                                        <w:t>新闻报道组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1" name="组合 83"/>
                              <wpg:cNvGrpSpPr/>
                              <wpg:grpSpPr>
                                <a:xfrm>
                                  <a:off x="10041" y="674048"/>
                                  <a:ext cx="552" cy="3164"/>
                                  <a:chOff x="4561" y="776774"/>
                                  <a:chExt cx="552" cy="2878"/>
                                </a:xfrm>
                              </wpg:grpSpPr>
                              <wps:wsp>
                                <wps:cNvPr id="114"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115" name="矩形 17"/>
                                <wps:cNvSpPr/>
                                <wps:spPr>
                                  <a:xfrm>
                                    <a:off x="4561" y="777506"/>
                                    <a:ext cx="552" cy="2146"/>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1F237377">
                                      <w:pPr>
                                        <w:spacing w:line="240" w:lineRule="auto"/>
                                        <w:ind w:left="0" w:leftChars="0" w:firstLine="0" w:firstLineChars="0"/>
                                        <w:jc w:val="both"/>
                                        <w:rPr>
                                          <w:rFonts w:hint="eastAsia" w:ascii="Times New Roman" w:eastAsia="宋体"/>
                                          <w:szCs w:val="21"/>
                                          <w:lang w:val="en-US" w:eastAsia="zh-CN"/>
                                        </w:rPr>
                                      </w:pPr>
                                      <w:r>
                                        <w:rPr>
                                          <w:rFonts w:hint="eastAsia" w:ascii="Times New Roman" w:eastAsia="宋体"/>
                                          <w:szCs w:val="21"/>
                                          <w:lang w:val="en-US" w:eastAsia="zh-CN"/>
                                        </w:rPr>
                                        <w:t>技术服务组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12" name="组合 86"/>
                              <wpg:cNvGrpSpPr/>
                              <wpg:grpSpPr>
                                <a:xfrm>
                                  <a:off x="7381" y="674039"/>
                                  <a:ext cx="552" cy="3175"/>
                                  <a:chOff x="4561" y="776774"/>
                                  <a:chExt cx="552" cy="2940"/>
                                </a:xfrm>
                              </wpg:grpSpPr>
                              <wps:wsp>
                                <wps:cNvPr id="117" name="直接箭头连接符 11"/>
                                <wps:cNvCnPr/>
                                <wps:spPr>
                                  <a:xfrm>
                                    <a:off x="4797" y="776774"/>
                                    <a:ext cx="0" cy="732"/>
                                  </a:xfrm>
                                  <a:prstGeom prst="straightConnector1">
                                    <a:avLst/>
                                  </a:prstGeom>
                                  <a:noFill/>
                                  <a:ln w="1270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wps:wsp>
                                <wps:cNvPr id="118" name="矩形 17"/>
                                <wps:cNvSpPr/>
                                <wps:spPr>
                                  <a:xfrm>
                                    <a:off x="4561" y="777506"/>
                                    <a:ext cx="552" cy="2208"/>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14:paraId="2FCE9A92">
                                      <w:pPr>
                                        <w:spacing w:line="240" w:lineRule="auto"/>
                                        <w:ind w:left="0" w:leftChars="0" w:firstLine="0" w:firstLineChars="0"/>
                                        <w:jc w:val="both"/>
                                        <w:rPr>
                                          <w:szCs w:val="21"/>
                                        </w:rPr>
                                      </w:pPr>
                                      <w:r>
                                        <w:rPr>
                                          <w:rFonts w:hint="eastAsia" w:ascii="Times New Roman" w:eastAsia="宋体"/>
                                          <w:szCs w:val="21"/>
                                          <w:lang w:val="en-US" w:eastAsia="zh-CN"/>
                                        </w:rPr>
                                        <w:t>物资保障组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4.15pt;margin-top:11pt;height:343.6pt;width:443.6pt;mso-wrap-distance-bottom:0pt;mso-wrap-distance-top:0pt;z-index:251663360;mso-width-relative:page;mso-height-relative:page;" coordorigin="1721,670399" coordsize="8872,6872" o:gfxdata="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">
                      <o:lock v:ext="edit" aspectratio="f"/>
                      <v:roundrect id="圆角矩形 4" o:spid="_x0000_s1026" o:spt="2" style="position:absolute;left:4771;top:670399;height:612;width:2381;v-text-anchor:middle;" fillcolor="#FFFFFF" filled="t" stroked="t" coordsize="21600,21600" arcsize="0.166666666666667" o:gfxdata="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yFdI7gAAADbAAAA&#10;DwAAAAAAAAABACAAAAAiAAAAZHJzL2Rvd25yZXYueG1sUEsBAhQAFAAAAAgAh07iQDMvBZ47AAAA&#10;OQAAABAAAAAAAAAAAQAgAAAABwEAAGRycy9zaGFwZXhtbC54bWxQSwUGAAAAAAYABgBbAQAAsQMA&#10;AAAA&#10;">
                        <v:fill on="t" focussize="0,0"/>
                        <v:stroke weight="1pt" color="#000000 [3200]" miterlimit="8" joinstyle="miter"/>
                        <v:imagedata o:title=""/>
                        <o:lock v:ext="edit" aspectratio="f"/>
                        <v:textbox>
                          <w:txbxContent>
                            <w:p w14:paraId="75F768B6">
                              <w:pPr>
                                <w:spacing w:line="240" w:lineRule="auto"/>
                                <w:ind w:left="0" w:leftChars="0" w:firstLine="0" w:firstLineChars="0"/>
                                <w:jc w:val="center"/>
                                <w:rPr>
                                  <w:rFonts w:hint="default" w:eastAsia="宋体"/>
                                  <w:color w:val="auto"/>
                                  <w:sz w:val="24"/>
                                  <w:szCs w:val="24"/>
                                  <w:highlight w:val="none"/>
                                  <w:lang w:val="en-US" w:eastAsia="zh-CN"/>
                                </w:rPr>
                              </w:pPr>
                              <w:r>
                                <w:rPr>
                                  <w:rFonts w:hint="eastAsia" w:ascii="Times New Roman" w:eastAsia="宋体"/>
                                  <w:color w:val="auto"/>
                                  <w:sz w:val="24"/>
                                  <w:szCs w:val="24"/>
                                  <w:highlight w:val="none"/>
                                  <w:lang w:val="en-US" w:eastAsia="zh-CN"/>
                                </w:rPr>
                                <w:t>园区应急指挥部</w:t>
                              </w:r>
                            </w:p>
                          </w:txbxContent>
                        </v:textbox>
                      </v:roundrect>
                      <v:shape id="直接箭头连接符 13" o:spid="_x0000_s1026" o:spt="32" type="#_x0000_t32" style="position:absolute;left:5973;top:671011;height:1304;width:0;" filled="f" stroked="t" coordsize="21600,21600" o:gfxdata="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ChBl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roundrect id="圆角矩形 14" o:spid="_x0000_s1026" o:spt="2" style="position:absolute;left:6651;top:671432;height:624;width:1812;v-text-anchor:middle;" fillcolor="#FFFFFF" filled="t" stroked="t" coordsize="21600,21600" arcsize="0.166666666666667" o:gfxdata="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86Em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14:paraId="39541D08">
                              <w:pPr>
                                <w:pStyle w:val="39"/>
                                <w:rPr>
                                  <w:rFonts w:hint="default"/>
                                  <w:color w:val="auto"/>
                                  <w:sz w:val="24"/>
                                  <w:szCs w:val="24"/>
                                  <w:lang w:val="en-US"/>
                                </w:rPr>
                              </w:pPr>
                              <w:r>
                                <w:rPr>
                                  <w:rFonts w:hint="eastAsia"/>
                                  <w:color w:val="auto"/>
                                  <w:sz w:val="24"/>
                                  <w:szCs w:val="24"/>
                                  <w:lang w:val="en-US" w:eastAsia="zh-CN"/>
                                </w:rPr>
                                <w:t>应急中心</w:t>
                              </w:r>
                            </w:p>
                            <w:p w14:paraId="00332790">
                              <w:pPr>
                                <w:spacing w:line="360" w:lineRule="auto"/>
                                <w:ind w:firstLine="480"/>
                                <w:jc w:val="center"/>
                                <w:rPr>
                                  <w:szCs w:val="21"/>
                                </w:rPr>
                              </w:pPr>
                            </w:p>
                          </w:txbxContent>
                        </v:textbox>
                      </v:roundrect>
                      <v:shape id="直接箭头连接符 19" o:spid="_x0000_s1026" o:spt="32" type="#_x0000_t32" style="position:absolute;left:6309;top:671402;height:684;width:0;rotation:-5898240f;" filled="f" stroked="t" coordsize="21600,21600" o:gfxdata="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BdgFbgAAADbAAAA&#10;DwAAAAAAAAABACAAAAAiAAAAZHJzL2Rvd25yZXYueG1sUEsBAhQAFAAAAAgAh07iQDMvBZ47AAAA&#10;OQAAABAAAAAAAAAAAQAgAAAABwEAAGRycy9zaGFwZXhtbC54bWxQSwUGAAAAAAYABgBbAQAAsQMA&#10;AAAA&#10;">
                        <v:fill on="f" focussize="0,0"/>
                        <v:stroke weight="1pt" color="#000000 [3200]" miterlimit="8" joinstyle="miter" endarrow="open"/>
                        <v:imagedata o:title=""/>
                        <o:lock v:ext="edit" aspectratio="f"/>
                      </v:shape>
                      <v:roundrect id="圆角矩形 32" o:spid="_x0000_s1026" o:spt="2" style="position:absolute;left:4473;top:672315;height:1049;width:3000;v-text-anchor:middle;" fillcolor="#FFFFFF" filled="t" stroked="t" coordsize="21600,21600" arcsize="0.193009259259259" o:gfxdata="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u5iy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14:paraId="72BDC224">
                              <w:pPr>
                                <w:pStyle w:val="39"/>
                                <w:jc w:val="center"/>
                                <w:rPr>
                                  <w:szCs w:val="21"/>
                                </w:rPr>
                              </w:pPr>
                              <w:r>
                                <w:rPr>
                                  <w:rFonts w:hint="eastAsia" w:ascii="宋体" w:hAnsi="宋体"/>
                                  <w:strike w:val="0"/>
                                  <w:dstrike w:val="0"/>
                                  <w:sz w:val="24"/>
                                  <w:szCs w:val="24"/>
                                  <w:lang w:val="en-US" w:eastAsia="zh-CN"/>
                                </w:rPr>
                                <w:t>现场</w:t>
                              </w:r>
                              <w:r>
                                <w:rPr>
                                  <w:rFonts w:hint="eastAsia" w:ascii="宋体" w:hAnsi="宋体"/>
                                  <w:strike w:val="0"/>
                                  <w:dstrike w:val="0"/>
                                  <w:sz w:val="24"/>
                                  <w:szCs w:val="24"/>
                                </w:rPr>
                                <w:t>指挥部</w:t>
                              </w:r>
                            </w:p>
                          </w:txbxContent>
                        </v:textbox>
                      </v:roundrect>
                      <v:shape id="直接箭头连接符 33" o:spid="_x0000_s1026" o:spt="32" type="#_x0000_t32" style="position:absolute;left:5973;top:673364;height:684;width:0;" filled="f" stroked="t" coordsize="21600,21600" o:gfxdata="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Sake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line id="直接连接符 16" o:spid="_x0000_s1026" o:spt="20" style="position:absolute;left:1957;top:674048;flip:y;height:9;width:8316;" filled="f" stroked="t" coordsize="21600,21600" o:gfxdata="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iJiTvQAA&#10;ANsAAAAPAAAAAAAAAAEAIAAAACIAAABkcnMvZG93bnJldi54bWxQSwECFAAUAAAACACHTuJAMy8F&#10;njsAAAA5AAAAEAAAAAAAAAABACAAAAAMAQAAZHJzL3NoYXBleG1sLnhtbFBLBQYAAAAABgAGAFsB&#10;AAC2AwAAAAA=&#10;">
                        <v:fill on="f" focussize="0,0"/>
                        <v:stroke weight="1pt" color="#000000 [3200]" miterlimit="8" joinstyle="miter"/>
                        <v:imagedata o:title=""/>
                        <o:lock v:ext="edit" aspectratio="f"/>
                      </v:line>
                      <v:group id="组合 18" o:spid="_x0000_s1026" o:spt="203" style="position:absolute;left:1721;top:674048;height:3175;width:552;" coordorigin="4561,776774" coordsize="552,288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直接箭头连接符 11" o:spid="_x0000_s1026" o:spt="32" type="#_x0000_t32" style="position:absolute;left:4797;top:776774;height:732;width:0;" filled="f" stroked="t" coordsize="21600,21600" o:gfxdata="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32BC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rect id="矩形 17" o:spid="_x0000_s1026" o:spt="1" style="position:absolute;left:4561;top:777506;height:2157;width:552;v-text-anchor:middle;" fillcolor="#FFFFFF" filled="t" stroked="t" coordsize="21600,21600" o:gfxdata="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HAXu5AAAA2wAA&#10;AA8AAAAAAAAAAQAgAAAAIgAAAGRycy9kb3ducmV2LnhtbFBLAQIUABQAAAAIAIdO4kAzLwWeOwAA&#10;ADkAAAAQAAAAAAAAAAEAIAAAAAgBAABkcnMvc2hhcGV4bWwueG1sUEsFBgAAAAAGAAYAWwEAALID&#10;AAAAAA==&#10;">
                          <v:fill on="t" focussize="0,0"/>
                          <v:stroke weight="1pt" color="#000000 [3209]" miterlimit="8" joinstyle="miter"/>
                          <v:imagedata o:title=""/>
                          <o:lock v:ext="edit" aspectratio="f"/>
                          <v:textbox>
                            <w:txbxContent>
                              <w:p w14:paraId="332A97D6">
                                <w:pPr>
                                  <w:spacing w:line="240" w:lineRule="auto"/>
                                  <w:ind w:left="0" w:leftChars="0" w:firstLine="0" w:firstLineChars="0"/>
                                  <w:jc w:val="both"/>
                                  <w:rPr>
                                    <w:szCs w:val="21"/>
                                  </w:rPr>
                                </w:pPr>
                                <w:r>
                                  <w:rPr>
                                    <w:rFonts w:hint="eastAsia" w:ascii="Times New Roman" w:eastAsia="宋体"/>
                                    <w:szCs w:val="21"/>
                                    <w:lang w:val="en-US" w:eastAsia="zh-CN"/>
                                  </w:rPr>
                                  <w:t>综合协调组</w:t>
                                </w:r>
                              </w:p>
                            </w:txbxContent>
                          </v:textbox>
                        </v:rect>
                      </v:group>
                      <v:group id="组合 20" o:spid="_x0000_s1026" o:spt="203" style="position:absolute;left:2713;top:674047;height:3175;width:552;" coordorigin="4561,776774" coordsize="552,288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直接箭头连接符 11" o:spid="_x0000_s1026" o:spt="32" type="#_x0000_t32" style="position:absolute;left:4797;top:776774;height:732;width:0;" filled="f" stroked="t" coordsize="21600,21600" o:gfxdata="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iZO6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rect id="矩形 17" o:spid="_x0000_s1026" o:spt="1" style="position:absolute;left:4561;top:777506;height:2157;width:552;v-text-anchor:middle;" fillcolor="#FFFFFF" filled="t" stroked="t" coordsize="21600,21600" o:gfxdata="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m83C8AAAA&#10;2wAAAA8AAAAAAAAAAQAgAAAAIgAAAGRycy9kb3ducmV2LnhtbFBLAQIUABQAAAAIAIdO4kAzLwWe&#10;OwAAADkAAAAQAAAAAAAAAAEAIAAAAAsBAABkcnMvc2hhcGV4bWwueG1sUEsFBgAAAAAGAAYAWwEA&#10;ALUDAAAAAA==&#10;">
                          <v:fill on="t" focussize="0,0"/>
                          <v:stroke weight="1pt" color="#000000 [3209]" miterlimit="8" joinstyle="miter"/>
                          <v:imagedata o:title=""/>
                          <o:lock v:ext="edit" aspectratio="f"/>
                          <v:textbox>
                            <w:txbxContent>
                              <w:p w14:paraId="15FCE6BD">
                                <w:pPr>
                                  <w:spacing w:line="240" w:lineRule="auto"/>
                                  <w:ind w:left="0" w:leftChars="0" w:firstLine="0" w:firstLineChars="0"/>
                                  <w:jc w:val="both"/>
                                  <w:rPr>
                                    <w:szCs w:val="21"/>
                                  </w:rPr>
                                </w:pPr>
                                <w:r>
                                  <w:rPr>
                                    <w:rFonts w:hint="eastAsia" w:ascii="Times New Roman" w:eastAsia="宋体"/>
                                    <w:szCs w:val="21"/>
                                    <w:lang w:val="en-US" w:eastAsia="zh-CN"/>
                                  </w:rPr>
                                  <w:t>抢险救援组</w:t>
                                </w:r>
                              </w:p>
                            </w:txbxContent>
                          </v:textbox>
                        </v:rect>
                      </v:group>
                      <v:group id="组合 23" o:spid="_x0000_s1026" o:spt="203" style="position:absolute;left:3789;top:674047;height:3175;width:552;" coordorigin="4561,776774" coordsize="552,28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直接箭头连接符 11" o:spid="_x0000_s1026" o:spt="32" type="#_x0000_t32" style="position:absolute;left:4797;top:776774;height:732;width:0;" filled="f" stroked="t" coordsize="21600,21600" o:gfxdata="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S/ya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rect id="矩形 17" o:spid="_x0000_s1026" o:spt="1" style="position:absolute;left:4561;top:777506;height:2157;width:552;v-text-anchor:middle;" fillcolor="#FFFFFF" filled="t" stroked="t" coordsize="21600,21600" o:gfxdata="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pkPvQAA&#10;ANsAAAAPAAAAAAAAAAEAIAAAACIAAABkcnMvZG93bnJldi54bWxQSwECFAAUAAAACACHTuJAMy8F&#10;njsAAAA5AAAAEAAAAAAAAAABACAAAAAMAQAAZHJzL3NoYXBleG1sLnhtbFBLBQYAAAAABgAGAFsB&#10;AAC2AwAAAAA=&#10;">
                          <v:fill on="t" focussize="0,0"/>
                          <v:stroke weight="1pt" color="#000000 [3209]" miterlimit="8" joinstyle="miter"/>
                          <v:imagedata o:title=""/>
                          <o:lock v:ext="edit" aspectratio="f"/>
                          <v:textbox>
                            <w:txbxContent>
                              <w:p w14:paraId="35ED77C4">
                                <w:pPr>
                                  <w:spacing w:line="240" w:lineRule="auto"/>
                                  <w:ind w:left="0" w:leftChars="0" w:firstLine="0" w:firstLineChars="0"/>
                                  <w:jc w:val="both"/>
                                  <w:rPr>
                                    <w:szCs w:val="21"/>
                                  </w:rPr>
                                </w:pPr>
                                <w:r>
                                  <w:rPr>
                                    <w:rFonts w:hint="eastAsia" w:ascii="Times New Roman" w:eastAsia="宋体"/>
                                    <w:szCs w:val="21"/>
                                    <w:lang w:val="en-US" w:eastAsia="zh-CN"/>
                                  </w:rPr>
                                  <w:t>医疗救护组</w:t>
                                </w:r>
                              </w:p>
                            </w:txbxContent>
                          </v:textbox>
                        </v:rect>
                      </v:group>
                      <v:group id="组合 26" o:spid="_x0000_s1026" o:spt="203" style="position:absolute;left:4771;top:674047;height:3175;width:552;" coordorigin="4561,776774" coordsize="552,288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直接箭头连接符 11" o:spid="_x0000_s1026" o:spt="32" type="#_x0000_t32" style="position:absolute;left:4797;top:776774;height:732;width:0;" filled="f" stroked="t" coordsize="21600,21600" o:gfxdata="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G9p+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rect id="矩形 17" o:spid="_x0000_s1026" o:spt="1" style="position:absolute;left:4561;top:777506;height:2157;width:552;v-text-anchor:middle;" fillcolor="#FFFFFF" filled="t" stroked="t" coordsize="21600,21600" o:gfxdata="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oaBHvQAA&#10;ANwAAAAPAAAAAAAAAAEAIAAAACIAAABkcnMvZG93bnJldi54bWxQSwECFAAUAAAACACHTuJAMy8F&#10;njsAAAA5AAAAEAAAAAAAAAABACAAAAAMAQAAZHJzL3NoYXBleG1sLnhtbFBLBQYAAAAABgAGAFsB&#10;AAC2AwAAAAA=&#10;">
                          <v:fill on="t" focussize="0,0"/>
                          <v:stroke weight="1pt" color="#000000 [3209]" miterlimit="8" joinstyle="miter"/>
                          <v:imagedata o:title=""/>
                          <o:lock v:ext="edit" aspectratio="f"/>
                          <v:textbox>
                            <w:txbxContent>
                              <w:p w14:paraId="566A1BC5">
                                <w:pPr>
                                  <w:spacing w:line="240" w:lineRule="auto"/>
                                  <w:ind w:left="0" w:leftChars="0" w:firstLine="0" w:firstLineChars="0"/>
                                  <w:jc w:val="both"/>
                                  <w:rPr>
                                    <w:szCs w:val="21"/>
                                  </w:rPr>
                                </w:pPr>
                                <w:r>
                                  <w:rPr>
                                    <w:rFonts w:hint="eastAsia" w:ascii="Times New Roman" w:eastAsia="宋体"/>
                                    <w:szCs w:val="21"/>
                                    <w:lang w:val="en-US" w:eastAsia="zh-CN"/>
                                  </w:rPr>
                                  <w:t>治安维稳组</w:t>
                                </w:r>
                              </w:p>
                            </w:txbxContent>
                          </v:textbox>
                        </v:rect>
                      </v:group>
                      <v:group id="组合 30" o:spid="_x0000_s1026" o:spt="203" style="position:absolute;left:5697;top:674096;height:3175;width:552;" coordorigin="4561,776774" coordsize="552,3127"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直接箭头连接符 11" o:spid="_x0000_s1026" o:spt="32" type="#_x0000_t32" style="position:absolute;left:4797;top:776774;height:732;width:0;" filled="f" stroked="t" coordsize="21600,21600" o:gfxdata="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NOpm5AAAA3AAA&#10;AA8AAAAAAAAAAQAgAAAAIgAAAGRycy9kb3ducmV2LnhtbFBLAQIUABQAAAAIAIdO4kAzLwWeOwAA&#10;ADkAAAAQAAAAAAAAAAEAIAAAAAgBAABkcnMvc2hhcGV4bWwueG1sUEsFBgAAAAAGAAYAWwEAALID&#10;AAAAAA==&#10;">
                          <v:fill on="f" focussize="0,0"/>
                          <v:stroke weight="1pt" color="#000000 [3200]" miterlimit="8" joinstyle="miter" endarrow="open"/>
                          <v:imagedata o:title=""/>
                          <o:lock v:ext="edit" aspectratio="f"/>
                        </v:shape>
                        <v:rect id="矩形 17" o:spid="_x0000_s1026" o:spt="1" style="position:absolute;left:4561;top:777506;height:2395;width:552;v-text-anchor:middle;" fillcolor="#FFFFFF" filled="t" stroked="t" coordsize="21600,21600" o:gfxdata="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M+MLsAAADc&#10;AAAADwAAAAAAAAABACAAAAAiAAAAZHJzL2Rvd25yZXYueG1sUEsBAhQAFAAAAAgAh07iQDMvBZ47&#10;AAAAOQAAABAAAAAAAAAAAQAgAAAACgEAAGRycy9zaGFwZXhtbC54bWxQSwUGAAAAAAYABgBbAQAA&#10;tAMAAAAA&#10;">
                          <v:fill on="t" focussize="0,0"/>
                          <v:stroke weight="1pt" color="#000000 [3209]" miterlimit="8" joinstyle="miter"/>
                          <v:imagedata o:title=""/>
                          <o:lock v:ext="edit" aspectratio="f"/>
                          <v:textbox>
                            <w:txbxContent>
                              <w:p w14:paraId="795B37DB">
                                <w:pPr>
                                  <w:spacing w:line="240" w:lineRule="auto"/>
                                  <w:ind w:left="0" w:leftChars="0" w:firstLine="0" w:firstLineChars="0"/>
                                  <w:jc w:val="both"/>
                                  <w:rPr>
                                    <w:szCs w:val="21"/>
                                  </w:rPr>
                                </w:pPr>
                                <w:r>
                                  <w:rPr>
                                    <w:rFonts w:hint="eastAsia" w:ascii="Times New Roman" w:eastAsia="宋体"/>
                                    <w:szCs w:val="21"/>
                                    <w:lang w:val="en-US" w:eastAsia="zh-CN"/>
                                  </w:rPr>
                                  <w:t>交通保障组</w:t>
                                </w:r>
                              </w:p>
                            </w:txbxContent>
                          </v:textbox>
                        </v:rect>
                      </v:group>
                      <v:group id="组合 35" o:spid="_x0000_s1026" o:spt="203" style="position:absolute;left:6600;top:674042;height:3175;width:552;" coordorigin="4561,776774" coordsize="552,294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直接箭头连接符 11" o:spid="_x0000_s1026" o:spt="32" type="#_x0000_t32" style="position:absolute;left:4797;top:776774;height:732;width:0;" filled="f" stroked="t" coordsize="21600,21600" o:gfxdata="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kou25AAAA3AAA&#10;AA8AAAAAAAAAAQAgAAAAIgAAAGRycy9kb3ducmV2LnhtbFBLAQIUABQAAAAIAIdO4kAzLwWeOwAA&#10;ADkAAAAQAAAAAAAAAAEAIAAAAAgBAABkcnMvc2hhcGV4bWwueG1sUEsFBgAAAAAGAAYAWwEAALID&#10;AAAAAA==&#10;">
                          <v:fill on="f" focussize="0,0"/>
                          <v:stroke weight="1pt" color="#000000 [3200]" miterlimit="8" joinstyle="miter" endarrow="open"/>
                          <v:imagedata o:title=""/>
                          <o:lock v:ext="edit" aspectratio="f"/>
                        </v:shape>
                        <v:rect id="矩形 17" o:spid="_x0000_s1026" o:spt="1" style="position:absolute;left:4561;top:777506;height:2208;width:552;v-text-anchor:middle;" fillcolor="#FFFFFF" filled="t" stroked="t" coordsize="21600,21600" o:gfxdata="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SdqLsAAADc&#10;AAAADwAAAAAAAAABACAAAAAiAAAAZHJzL2Rvd25yZXYueG1sUEsBAhQAFAAAAAgAh07iQDMvBZ47&#10;AAAAOQAAABAAAAAAAAAAAQAgAAAACgEAAGRycy9zaGFwZXhtbC54bWxQSwUGAAAAAAYABgBbAQAA&#10;tAMAAAAA&#10;">
                          <v:fill on="t" focussize="0,0"/>
                          <v:stroke weight="1pt" color="#000000 [3209]" miterlimit="8" joinstyle="miter"/>
                          <v:imagedata o:title=""/>
                          <o:lock v:ext="edit" aspectratio="f"/>
                          <v:textbox>
                            <w:txbxContent>
                              <w:p w14:paraId="52BA4A00">
                                <w:pPr>
                                  <w:spacing w:line="240" w:lineRule="auto"/>
                                  <w:ind w:left="0" w:leftChars="0" w:firstLine="0" w:firstLineChars="0"/>
                                  <w:jc w:val="both"/>
                                  <w:rPr>
                                    <w:szCs w:val="21"/>
                                  </w:rPr>
                                </w:pPr>
                                <w:r>
                                  <w:rPr>
                                    <w:rFonts w:hint="eastAsia" w:ascii="Times New Roman" w:eastAsia="宋体"/>
                                    <w:szCs w:val="21"/>
                                    <w:lang w:val="en-US" w:eastAsia="zh-CN"/>
                                  </w:rPr>
                                  <w:t>通讯联络组</w:t>
                                </w:r>
                              </w:p>
                            </w:txbxContent>
                          </v:textbox>
                        </v:rect>
                      </v:group>
                      <v:group id="组合 77" o:spid="_x0000_s1026" o:spt="203" style="position:absolute;left:8277;top:674057;height:3175;width:552;" coordorigin="4561,776774" coordsize="552,317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直接箭头连接符 11" o:spid="_x0000_s1026" o:spt="32" type="#_x0000_t32" style="position:absolute;left:4797;top:776774;height:732;width:0;" filled="f" stroked="t" coordsize="21600,21600" o:gfxdata="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DXO8AAAA&#10;3A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rect id="矩形 17" o:spid="_x0000_s1026" o:spt="1" style="position:absolute;left:4561;top:777506;height:2438;width:552;v-text-anchor:middle;" fillcolor="#FFFFFF" filled="t" stroked="t" coordsize="21600,21600" o:gfxdata="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sJ2rsAAADc&#10;AAAADwAAAAAAAAABACAAAAAiAAAAZHJzL2Rvd25yZXYueG1sUEsBAhQAFAAAAAgAh07iQDMvBZ47&#10;AAAAOQAAABAAAAAAAAAAAQAgAAAACgEAAGRycy9zaGFwZXhtbC54bWxQSwUGAAAAAAYABgBbAQAA&#10;tAMAAAAA&#10;">
                          <v:fill on="t" focussize="0,0"/>
                          <v:stroke weight="1pt" color="#000000 [3209]" miterlimit="8" joinstyle="miter"/>
                          <v:imagedata o:title=""/>
                          <o:lock v:ext="edit" aspectratio="f"/>
                          <v:textbox>
                            <w:txbxContent>
                              <w:p w14:paraId="17E2D0BB">
                                <w:pPr>
                                  <w:spacing w:line="240" w:lineRule="auto"/>
                                  <w:ind w:left="0" w:leftChars="0" w:firstLine="0" w:firstLineChars="0"/>
                                  <w:jc w:val="both"/>
                                  <w:rPr>
                                    <w:szCs w:val="21"/>
                                  </w:rPr>
                                </w:pPr>
                                <w:r>
                                  <w:rPr>
                                    <w:rFonts w:hint="eastAsia" w:ascii="Times New Roman" w:eastAsia="宋体"/>
                                    <w:szCs w:val="21"/>
                                    <w:lang w:val="en-US" w:eastAsia="zh-CN"/>
                                  </w:rPr>
                                  <w:t>环境监测组</w:t>
                                </w:r>
                              </w:p>
                            </w:txbxContent>
                          </v:textbox>
                        </v:rect>
                      </v:group>
                      <v:group id="组合 80" o:spid="_x0000_s1026" o:spt="203" style="position:absolute;left:9093;top:674040;height:3175;width:552;" coordorigin="4561,776774" coordsize="552,2943"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直接箭头连接符 11" o:spid="_x0000_s1026" o:spt="32" type="#_x0000_t32" style="position:absolute;left:4797;top:776774;height:732;width:0;" filled="f" stroked="t" coordsize="21600,21600" o:gfxdata="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BjIzugAAANw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rect id="矩形 17" o:spid="_x0000_s1026" o:spt="1" style="position:absolute;left:4561;top:777506;height:2211;width:552;v-text-anchor:middle;" fillcolor="#FFFFFF" filled="t" stroked="t" coordsize="21600,21600" o:gfxdata="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5g12ugAAANwA&#10;AAAPAAAAAAAAAAEAIAAAACIAAABkcnMvZG93bnJldi54bWxQSwECFAAUAAAACACHTuJAMy8FnjsA&#10;AAA5AAAAEAAAAAAAAAABACAAAAAJAQAAZHJzL3NoYXBleG1sLnhtbFBLBQYAAAAABgAGAFsBAACz&#10;AwAAAAA=&#10;">
                          <v:fill on="t" focussize="0,0"/>
                          <v:stroke weight="1pt" color="#000000 [3209]" miterlimit="8" joinstyle="miter"/>
                          <v:imagedata o:title=""/>
                          <o:lock v:ext="edit" aspectratio="f"/>
                          <v:textbox>
                            <w:txbxContent>
                              <w:p w14:paraId="72AA0CDC">
                                <w:pPr>
                                  <w:spacing w:line="240" w:lineRule="auto"/>
                                  <w:ind w:left="0" w:leftChars="0" w:firstLine="0" w:firstLineChars="0"/>
                                  <w:jc w:val="both"/>
                                  <w:rPr>
                                    <w:szCs w:val="21"/>
                                  </w:rPr>
                                </w:pPr>
                                <w:r>
                                  <w:rPr>
                                    <w:rFonts w:hint="eastAsia" w:ascii="Times New Roman" w:eastAsia="宋体"/>
                                    <w:szCs w:val="21"/>
                                    <w:lang w:val="en-US" w:eastAsia="zh-CN"/>
                                  </w:rPr>
                                  <w:t>新闻报道组</w:t>
                                </w:r>
                              </w:p>
                            </w:txbxContent>
                          </v:textbox>
                        </v:rect>
                      </v:group>
                      <v:group id="组合 83" o:spid="_x0000_s1026" o:spt="203" style="position:absolute;left:10041;top:674048;height:3164;width:552;" coordorigin="4561,776774" coordsize="552,287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直接箭头连接符 11" o:spid="_x0000_s1026" o:spt="32" type="#_x0000_t32" style="position:absolute;left:4797;top:776774;height:732;width:0;" filled="f" stroked="t" coordsize="21600,21600" o:gfxdata="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txkau5AAAA3AAA&#10;AA8AAAAAAAAAAQAgAAAAIgAAAGRycy9kb3ducmV2LnhtbFBLAQIUABQAAAAIAIdO4kAzLwWeOwAA&#10;ADkAAAAQAAAAAAAAAAEAIAAAAAgBAABkcnMvc2hhcGV4bWwueG1sUEsFBgAAAAAGAAYAWwEAALID&#10;AAAAAA==&#10;">
                          <v:fill on="f" focussize="0,0"/>
                          <v:stroke weight="1pt" color="#000000 [3200]" miterlimit="8" joinstyle="miter" endarrow="open"/>
                          <v:imagedata o:title=""/>
                          <o:lock v:ext="edit" aspectratio="f"/>
                        </v:shape>
                        <v:rect id="矩形 17" o:spid="_x0000_s1026" o:spt="1" style="position:absolute;left:4561;top:777506;height:2146;width:552;v-text-anchor:middle;" fillcolor="#FFFFFF" filled="t" stroked="t" coordsize="21600,21600" o:gfxdata="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D5UCugAAANwA&#10;AAAPAAAAAAAAAAEAIAAAACIAAABkcnMvZG93bnJldi54bWxQSwECFAAUAAAACACHTuJAMy8FnjsA&#10;AAA5AAAAEAAAAAAAAAABACAAAAAJAQAAZHJzL3NoYXBleG1sLnhtbFBLBQYAAAAABgAGAFsBAACz&#10;AwAAAAA=&#10;">
                          <v:fill on="t" focussize="0,0"/>
                          <v:stroke weight="1pt" color="#000000 [3209]" miterlimit="8" joinstyle="miter"/>
                          <v:imagedata o:title=""/>
                          <o:lock v:ext="edit" aspectratio="f"/>
                          <v:textbox>
                            <w:txbxContent>
                              <w:p w14:paraId="1F237377">
                                <w:pPr>
                                  <w:spacing w:line="240" w:lineRule="auto"/>
                                  <w:ind w:left="0" w:leftChars="0" w:firstLine="0" w:firstLineChars="0"/>
                                  <w:jc w:val="both"/>
                                  <w:rPr>
                                    <w:rFonts w:hint="eastAsia" w:ascii="Times New Roman" w:eastAsia="宋体"/>
                                    <w:szCs w:val="21"/>
                                    <w:lang w:val="en-US" w:eastAsia="zh-CN"/>
                                  </w:rPr>
                                </w:pPr>
                                <w:r>
                                  <w:rPr>
                                    <w:rFonts w:hint="eastAsia" w:ascii="Times New Roman" w:eastAsia="宋体"/>
                                    <w:szCs w:val="21"/>
                                    <w:lang w:val="en-US" w:eastAsia="zh-CN"/>
                                  </w:rPr>
                                  <w:t>技术服务组</w:t>
                                </w:r>
                              </w:p>
                            </w:txbxContent>
                          </v:textbox>
                        </v:rect>
                      </v:group>
                      <v:group id="组合 86" o:spid="_x0000_s1026" o:spt="203" style="position:absolute;left:7381;top:674039;height:3175;width:552;" coordorigin="4561,776774" coordsize="552,294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直接箭头连接符 11" o:spid="_x0000_s1026" o:spt="32" type="#_x0000_t32" style="position:absolute;left:4797;top:776774;height:732;width:0;" filled="f" stroked="t" coordsize="21600,21600" o:gfxdata="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jD9y5AAAA3AAA&#10;AA8AAAAAAAAAAQAgAAAAIgAAAGRycy9kb3ducmV2LnhtbFBLAQIUABQAAAAIAIdO4kAzLwWeOwAA&#10;ADkAAAAQAAAAAAAAAAEAIAAAAAgBAABkcnMvc2hhcGV4bWwueG1sUEsFBgAAAAAGAAYAWwEAALID&#10;AAAAAA==&#10;">
                          <v:fill on="f" focussize="0,0"/>
                          <v:stroke weight="1pt" color="#000000 [3200]" miterlimit="8" joinstyle="miter" endarrow="open"/>
                          <v:imagedata o:title=""/>
                          <o:lock v:ext="edit" aspectratio="f"/>
                        </v:shape>
                        <v:rect id="矩形 17" o:spid="_x0000_s1026" o:spt="1" style="position:absolute;left:4561;top:777506;height:2208;width:552;v-text-anchor:middle;" fillcolor="#FFFFFF" filled="t" stroked="t" coordsize="21600,21600" o:gfxdata="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DjqcvQAA&#10;ANwAAAAPAAAAAAAAAAEAIAAAACIAAABkcnMvZG93bnJldi54bWxQSwECFAAUAAAACACHTuJAMy8F&#10;njsAAAA5AAAAEAAAAAAAAAABACAAAAAMAQAAZHJzL3NoYXBleG1sLnhtbFBLBQYAAAAABgAGAFsB&#10;AAC2AwAAAAA=&#10;">
                          <v:fill on="t" focussize="0,0"/>
                          <v:stroke weight="1pt" color="#000000 [3209]" miterlimit="8" joinstyle="miter"/>
                          <v:imagedata o:title=""/>
                          <o:lock v:ext="edit" aspectratio="f"/>
                          <v:textbox>
                            <w:txbxContent>
                              <w:p w14:paraId="2FCE9A92">
                                <w:pPr>
                                  <w:spacing w:line="240" w:lineRule="auto"/>
                                  <w:ind w:left="0" w:leftChars="0" w:firstLine="0" w:firstLineChars="0"/>
                                  <w:jc w:val="both"/>
                                  <w:rPr>
                                    <w:szCs w:val="21"/>
                                  </w:rPr>
                                </w:pPr>
                                <w:r>
                                  <w:rPr>
                                    <w:rFonts w:hint="eastAsia" w:ascii="Times New Roman" w:eastAsia="宋体"/>
                                    <w:szCs w:val="21"/>
                                    <w:lang w:val="en-US" w:eastAsia="zh-CN"/>
                                  </w:rPr>
                                  <w:t>物资保障组</w:t>
                                </w:r>
                              </w:p>
                            </w:txbxContent>
                          </v:textbox>
                        </v:rect>
                      </v:group>
                      <w10:wrap type="topAndBottom"/>
                    </v:group>
                  </w:pict>
                </mc:Fallback>
              </mc:AlternateContent>
            </w:r>
          </w:p>
          <w:p w14:paraId="2A056C8F">
            <w:pPr>
              <w:keepNext w:val="0"/>
              <w:keepLines w:val="0"/>
              <w:pageBreakBefore w:val="0"/>
              <w:widowControl w:val="0"/>
              <w:kinsoku/>
              <w:wordWrap/>
              <w:overflowPunct/>
              <w:topLinePunct w:val="0"/>
              <w:autoSpaceDE/>
              <w:autoSpaceDN/>
              <w:bidi w:val="0"/>
              <w:adjustRightInd/>
              <w:spacing w:line="240" w:lineRule="auto"/>
              <w:jc w:val="center"/>
              <w:rPr>
                <w:rFonts w:hint="default" w:eastAsia="宋体"/>
                <w:color w:val="auto"/>
                <w:highlight w:val="none"/>
                <w:lang w:val="en-US" w:eastAsia="zh-CN"/>
              </w:rPr>
            </w:pPr>
            <w:r>
              <w:rPr>
                <w:rFonts w:hint="eastAsia" w:ascii="宋体" w:hAnsi="宋体" w:eastAsia="宋体" w:cs="宋体"/>
                <w:b/>
                <w:bCs/>
                <w:color w:val="auto"/>
                <w:highlight w:val="none"/>
                <w:lang w:val="en-US" w:eastAsia="zh-CN"/>
              </w:rPr>
              <w:t>图2.3-1现场指挥部组织机构图</w:t>
            </w:r>
          </w:p>
        </w:tc>
      </w:tr>
    </w:tbl>
    <w:p w14:paraId="15916B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2、现场</w:t>
      </w:r>
      <w:r>
        <w:rPr>
          <w:rFonts w:hint="eastAsia" w:ascii="宋体" w:hAnsi="宋体" w:eastAsia="宋体" w:cs="宋体"/>
          <w:color w:val="auto"/>
          <w:highlight w:val="none"/>
        </w:rPr>
        <w:t>工作组</w:t>
      </w:r>
      <w:r>
        <w:rPr>
          <w:rFonts w:hint="eastAsia" w:ascii="宋体" w:hAnsi="宋体" w:eastAsia="宋体" w:cs="宋体"/>
          <w:color w:val="auto"/>
          <w:highlight w:val="none"/>
          <w:lang w:val="en-US" w:eastAsia="zh-CN"/>
        </w:rPr>
        <w:t>组成及</w:t>
      </w:r>
      <w:r>
        <w:rPr>
          <w:rFonts w:hint="eastAsia" w:ascii="宋体" w:hAnsi="宋体" w:eastAsia="宋体" w:cs="宋体"/>
          <w:color w:val="auto"/>
          <w:highlight w:val="none"/>
        </w:rPr>
        <w:t>职责</w:t>
      </w:r>
    </w:p>
    <w:p w14:paraId="729964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bookmarkStart w:id="51" w:name="_Toc1259048765"/>
      <w:bookmarkStart w:id="52" w:name="_Toc27868"/>
      <w:r>
        <w:rPr>
          <w:rFonts w:hint="eastAsia" w:ascii="宋体" w:hAnsi="宋体" w:eastAsia="宋体" w:cs="宋体"/>
          <w:color w:val="auto"/>
          <w:highlight w:val="none"/>
          <w:lang w:val="en-US" w:eastAsia="zh-CN"/>
        </w:rPr>
        <w:t>1）综合协调组</w:t>
      </w:r>
    </w:p>
    <w:p w14:paraId="66D510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由云南麒麟产业园区党政办公室人员组成。负责对现场基本情况进行统计、汇总、传递和上报，协助园区应急指挥部和现场指挥长做好</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现场各项工作的协调及善后处置工作。</w:t>
      </w:r>
    </w:p>
    <w:p w14:paraId="47264C3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2）抢险救援组</w:t>
      </w:r>
    </w:p>
    <w:p w14:paraId="575578C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由越州特勤消防站、越钢专职消防队、云南麒麟产业园区安全与环保科相关人员及</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 xml:space="preserve">事发企业的应急救援人员组成。负责组织专业抢险和现场救援力量，迅速开展现场处置工作，控制事故发展态势，减少事故损失。 </w:t>
      </w:r>
    </w:p>
    <w:p w14:paraId="7413E4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3）医疗救护组</w:t>
      </w:r>
    </w:p>
    <w:p w14:paraId="555DFA4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由云南麒麟产业园区越州化工园区医疗救护中心、云南麒麟产业园区越州化工园区招商服务科人员组成。负责医疗救护、疾病控制、卫生监督等控制工作，保障受伤人员的生命健康，防止疫情扩散。</w:t>
      </w:r>
    </w:p>
    <w:p w14:paraId="104077D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4）治安维稳组</w:t>
      </w:r>
    </w:p>
    <w:p w14:paraId="7AF67E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由云南麒麟产业园区经济发展科及越州化工园区入驻企业的安保人员组成。负责现场警戒，保护</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现场，维护现场秩序，为应急处置创造安全稳定的环境。</w:t>
      </w:r>
    </w:p>
    <w:p w14:paraId="276E0F8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5）交通保障组</w:t>
      </w:r>
    </w:p>
    <w:p w14:paraId="108772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云南麒麟产业园区规划建设科人员组成。负责保障人员疏散通道和救援物资运输通道的畅通，必要时联系交通部门进行交通秩序维护，情况复杂时，负责设定、开辟“绿色通道”，保障应急物资和人员能快速到达</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现场。</w:t>
      </w:r>
    </w:p>
    <w:p w14:paraId="3F8EC12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6）通讯联络组</w:t>
      </w:r>
    </w:p>
    <w:p w14:paraId="2BCD393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由云南麒麟产业园区效能检查科人员组成。负责为</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现场提供必要的通讯器材。联系当地电信公司，保障应急处置过程中通讯保持畅通。</w:t>
      </w:r>
    </w:p>
    <w:p w14:paraId="17FA2A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7）物资保障组</w:t>
      </w:r>
    </w:p>
    <w:p w14:paraId="4421A34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由云南麒麟产业园区投资与项目服务中心、园区企业负责人组成。负责充分利用智能化管控平台数据库查阅、统计、调集、协调公共应急物资；启动园区物资共享机制，调用企业应急物资，为应急处置提供充足的物资保障。 </w:t>
      </w:r>
    </w:p>
    <w:p w14:paraId="1E6F5D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8）环境监测组</w:t>
      </w:r>
    </w:p>
    <w:p w14:paraId="44CED05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由云南麒麟产业园区安全和环保管理服务中心人员组成。负责联系市生态环境局麒麟分局等相关部门，对大气、水体、土壤等进行环境即时监测；为</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现场提供风向、风速、温度、湿度、雨量、地质灾害等气象资料；对事故造成的环境影响进行评估。</w:t>
      </w:r>
    </w:p>
    <w:p w14:paraId="161112C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9）新闻报道组</w:t>
      </w:r>
    </w:p>
    <w:p w14:paraId="13CE4BE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由云南麒麟产业园区党政办公室人员组成。负责信息整理及报送、制定新闻报道稿，适时向上级政府报送</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进展和处置情况，在获得批准</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情况下及时、准确地向社会传递</w:t>
      </w:r>
      <w:r>
        <w:rPr>
          <w:rFonts w:hint="eastAsia" w:ascii="宋体" w:hAnsi="宋体" w:cs="宋体"/>
          <w:color w:val="auto"/>
          <w:highlight w:val="none"/>
          <w:lang w:val="en-US" w:eastAsia="zh-CN"/>
        </w:rPr>
        <w:t>事件</w:t>
      </w:r>
      <w:r>
        <w:rPr>
          <w:rFonts w:hint="eastAsia" w:ascii="宋体" w:hAnsi="宋体" w:eastAsia="宋体" w:cs="宋体"/>
          <w:color w:val="auto"/>
          <w:highlight w:val="none"/>
          <w:lang w:val="en-US" w:eastAsia="zh-CN"/>
        </w:rPr>
        <w:t>信息，关注社会舆论。</w:t>
      </w:r>
    </w:p>
    <w:p w14:paraId="372EB7E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10）技术服务组</w:t>
      </w:r>
    </w:p>
    <w:p w14:paraId="3FD070B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由云南麒麟产业园区安全和环保管理服务中心主任、园区各企业技术专家以及云南麒麟产业园区越州化工园区专家库成员组成（专家组名单见附件）。负责参与风险评估，制定现场应急处置方案，解答有关专业技术问题及事后调查。必要时联系市级专家或省级专家给予技术支持。</w:t>
      </w:r>
    </w:p>
    <w:p w14:paraId="13657AE3">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53" w:name="_Toc27761"/>
      <w:r>
        <w:rPr>
          <w:rFonts w:hint="eastAsia" w:ascii="宋体" w:hAnsi="宋体" w:eastAsia="宋体" w:cs="宋体"/>
          <w:color w:val="auto"/>
          <w:highlight w:val="none"/>
          <w:lang w:val="en-US" w:eastAsia="zh-CN"/>
        </w:rPr>
        <w:t>2.3.</w:t>
      </w:r>
      <w:bookmarkStart w:id="54" w:name="_Toc29645"/>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专职应急</w:t>
      </w:r>
      <w:r>
        <w:rPr>
          <w:rFonts w:hint="eastAsia" w:ascii="宋体" w:hAnsi="宋体" w:eastAsia="宋体" w:cs="宋体"/>
          <w:color w:val="auto"/>
          <w:highlight w:val="none"/>
          <w:lang w:val="en-US" w:eastAsia="zh-CN"/>
        </w:rPr>
        <w:t>救援队及其</w:t>
      </w:r>
      <w:r>
        <w:rPr>
          <w:rFonts w:hint="eastAsia" w:ascii="宋体" w:hAnsi="宋体" w:eastAsia="宋体" w:cs="宋体"/>
          <w:color w:val="auto"/>
          <w:highlight w:val="none"/>
        </w:rPr>
        <w:t>职责</w:t>
      </w:r>
      <w:bookmarkEnd w:id="53"/>
      <w:bookmarkEnd w:id="54"/>
    </w:p>
    <w:p w14:paraId="4927D6A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云南麒麟产业园区越州化工园区内分布有越州特勤消防站和越钢专职消防队两支专职应急救援队伍，两支救援队伍均按照相关标准配备了消防队员和专业救援设备，24小时备勤。负责在</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发生时，第一时间进入</w:t>
      </w:r>
      <w:r>
        <w:rPr>
          <w:rFonts w:hint="eastAsia" w:ascii="宋体" w:hAnsi="宋体" w:cs="宋体"/>
          <w:color w:val="auto"/>
          <w:highlight w:val="none"/>
          <w:lang w:val="en-US" w:eastAsia="zh-CN"/>
        </w:rPr>
        <w:t>事件</w:t>
      </w:r>
      <w:r>
        <w:rPr>
          <w:rFonts w:hint="eastAsia" w:ascii="宋体" w:hAnsi="宋体" w:eastAsia="宋体" w:cs="宋体"/>
          <w:color w:val="auto"/>
          <w:highlight w:val="none"/>
          <w:lang w:val="en-US" w:eastAsia="zh-CN"/>
        </w:rPr>
        <w:t>现场开展前期的应急救援工作，有效控制事件影响范围，为其他救援工作争取宝贵时间。</w:t>
      </w:r>
    </w:p>
    <w:bookmarkEnd w:id="51"/>
    <w:bookmarkEnd w:id="52"/>
    <w:p w14:paraId="41ED144E">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55" w:name="_Toc7094"/>
      <w:r>
        <w:rPr>
          <w:rFonts w:hint="eastAsia" w:ascii="宋体" w:hAnsi="宋体" w:eastAsia="宋体" w:cs="宋体"/>
          <w:color w:val="auto"/>
          <w:highlight w:val="none"/>
        </w:rPr>
        <w:t>2.3.</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化工园区各生产经营单位职责</w:t>
      </w:r>
      <w:bookmarkEnd w:id="55"/>
    </w:p>
    <w:p w14:paraId="7BA73AA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bookmarkStart w:id="56" w:name="_Toc24251"/>
      <w:r>
        <w:rPr>
          <w:rFonts w:hint="eastAsia" w:ascii="宋体" w:hAnsi="宋体" w:eastAsia="宋体" w:cs="宋体"/>
          <w:color w:val="auto"/>
          <w:highlight w:val="none"/>
          <w:lang w:val="en-US" w:eastAsia="zh-CN"/>
        </w:rPr>
        <w:t>云南麒麟产业园区越州化工园区内现入驻的危险化学品企业有：曲靖众一精细化工股份有限公司、曲靖市盛凯焦化有限责任公司、信义硅业（云南）有限公司。这些生产经营单位是生产安全应急管理的责任主体，应采取预防和预警措施，健全应急机制，编制应急预案，配备应急资源，落实生产安全责任制和相关安全管理规定，做好事故应对工作。在突发事件发生后，负责立即启动企业的应急预案，开展前期应急处置；按照相关要求进行事故信息的上报；服从园区应急指挥部的调度，并做好物资补充、人员协助等支援工作。</w:t>
      </w:r>
    </w:p>
    <w:p w14:paraId="09EAD8E4">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57" w:name="_Toc27259"/>
      <w:r>
        <w:rPr>
          <w:rFonts w:hint="eastAsia" w:ascii="宋体" w:hAnsi="宋体" w:eastAsia="宋体" w:cs="宋体"/>
          <w:color w:val="auto"/>
          <w:highlight w:val="none"/>
        </w:rPr>
        <w:t>2.4应急</w:t>
      </w:r>
      <w:r>
        <w:rPr>
          <w:rFonts w:hint="eastAsia" w:ascii="宋体" w:hAnsi="宋体" w:eastAsia="宋体" w:cs="宋体"/>
          <w:color w:val="auto"/>
          <w:highlight w:val="none"/>
          <w:lang w:val="en-US" w:eastAsia="zh-CN"/>
        </w:rPr>
        <w:t>救援</w:t>
      </w:r>
      <w:r>
        <w:rPr>
          <w:rFonts w:hint="eastAsia" w:ascii="宋体" w:hAnsi="宋体" w:eastAsia="宋体" w:cs="宋体"/>
          <w:color w:val="auto"/>
          <w:highlight w:val="none"/>
        </w:rPr>
        <w:t>联动机制</w:t>
      </w:r>
      <w:bookmarkEnd w:id="56"/>
      <w:bookmarkEnd w:id="57"/>
    </w:p>
    <w:p w14:paraId="6EA7ACB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sectPr>
          <w:headerReference r:id="rId11" w:type="default"/>
          <w:footerReference r:id="rId12" w:type="default"/>
          <w:pgSz w:w="12240" w:h="15840"/>
          <w:pgMar w:top="1417" w:right="1134" w:bottom="1134" w:left="1587" w:header="1134" w:footer="850" w:gutter="0"/>
          <w:pgNumType w:fmt="decimal" w:start="1"/>
          <w:cols w:space="720" w:num="1"/>
          <w:rtlGutter w:val="0"/>
          <w:docGrid w:type="linesAndChars" w:linePitch="390" w:charSpace="-4656"/>
        </w:sectPr>
      </w:pPr>
      <w:bookmarkStart w:id="58" w:name="_Toc29592"/>
      <w:r>
        <w:rPr>
          <w:rFonts w:hint="eastAsia" w:ascii="宋体" w:hAnsi="宋体" w:eastAsia="宋体" w:cs="宋体"/>
          <w:color w:val="auto"/>
          <w:highlight w:val="none"/>
        </w:rPr>
        <w:t>当</w:t>
      </w:r>
      <w:r>
        <w:rPr>
          <w:rFonts w:hint="eastAsia" w:ascii="宋体" w:hAnsi="宋体" w:eastAsia="宋体" w:cs="宋体"/>
          <w:color w:val="auto"/>
          <w:highlight w:val="none"/>
          <w:lang w:val="en-US" w:eastAsia="zh-CN"/>
        </w:rPr>
        <w:t>一般</w:t>
      </w:r>
      <w:r>
        <w:rPr>
          <w:rFonts w:hint="eastAsia" w:ascii="宋体" w:hAnsi="宋体" w:eastAsia="宋体" w:cs="宋体"/>
          <w:color w:val="auto"/>
          <w:highlight w:val="none"/>
        </w:rPr>
        <w:t>生产安全事故扩大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达到或超过本预案规定的</w:t>
      </w:r>
      <w:r>
        <w:rPr>
          <w:rFonts w:hint="eastAsia" w:ascii="宋体" w:hAnsi="宋体" w:eastAsia="宋体" w:cs="宋体"/>
          <w:color w:val="auto"/>
          <w:highlight w:val="none"/>
          <w:lang w:val="en-US" w:eastAsia="zh-CN"/>
        </w:rPr>
        <w:t>一般</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（I级）级别标准</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云南麒麟产业园区应急指挥部应当及时联系曲靖市麒麟区安全生产委员会</w:t>
      </w:r>
      <w:r>
        <w:rPr>
          <w:rFonts w:hint="eastAsia" w:ascii="宋体" w:hAnsi="宋体" w:eastAsia="宋体" w:cs="宋体"/>
          <w:color w:val="auto"/>
          <w:highlight w:val="none"/>
        </w:rPr>
        <w:t>，按照《云南麒麟产业园区越州化工园区应急救援联动机制实施方案》全面启动应急救援联动机制，</w:t>
      </w:r>
      <w:r>
        <w:rPr>
          <w:rFonts w:hint="eastAsia" w:ascii="宋体" w:hAnsi="宋体" w:eastAsia="宋体" w:cs="宋体"/>
          <w:color w:val="auto"/>
          <w:highlight w:val="none"/>
          <w:lang w:val="en-US" w:eastAsia="zh-CN"/>
        </w:rPr>
        <w:t>在麒麟区安全生产委员会的领导下开展应急救援工作</w:t>
      </w:r>
      <w:r>
        <w:rPr>
          <w:rFonts w:hint="eastAsia" w:ascii="宋体" w:hAnsi="宋体" w:eastAsia="宋体" w:cs="宋体"/>
          <w:color w:val="auto"/>
          <w:highlight w:val="none"/>
          <w:lang w:eastAsia="zh-CN"/>
        </w:rPr>
        <w:t>。</w:t>
      </w:r>
    </w:p>
    <w:p w14:paraId="6AEECDFF">
      <w:pPr>
        <w:pStyle w:val="4"/>
        <w:keepNext w:val="0"/>
        <w:keepLines w:val="0"/>
        <w:pageBreakBefore w:val="0"/>
        <w:widowControl w:val="0"/>
        <w:kinsoku/>
        <w:wordWrap/>
        <w:overflowPunct/>
        <w:topLinePunct w:val="0"/>
        <w:autoSpaceDE/>
        <w:autoSpaceDN/>
        <w:bidi w:val="0"/>
        <w:adjustRightInd/>
        <w:spacing w:line="360" w:lineRule="auto"/>
        <w:jc w:val="center"/>
        <w:rPr>
          <w:rFonts w:hint="eastAsia"/>
          <w:color w:val="auto"/>
          <w:sz w:val="44"/>
          <w:szCs w:val="44"/>
          <w:highlight w:val="none"/>
        </w:rPr>
      </w:pPr>
      <w:bookmarkStart w:id="59" w:name="_Toc3045"/>
      <w:r>
        <w:rPr>
          <w:rFonts w:hint="eastAsia"/>
          <w:color w:val="auto"/>
          <w:sz w:val="44"/>
          <w:szCs w:val="44"/>
          <w:highlight w:val="none"/>
        </w:rPr>
        <w:t>3.</w:t>
      </w:r>
      <w:bookmarkEnd w:id="58"/>
      <w:r>
        <w:rPr>
          <w:rFonts w:hint="eastAsia"/>
          <w:color w:val="auto"/>
          <w:sz w:val="44"/>
          <w:szCs w:val="44"/>
          <w:highlight w:val="none"/>
        </w:rPr>
        <w:t>应急响应</w:t>
      </w:r>
      <w:bookmarkEnd w:id="59"/>
    </w:p>
    <w:p w14:paraId="5C398E1F">
      <w:pPr>
        <w:pStyle w:val="5"/>
        <w:keepNext w:val="0"/>
        <w:keepLines w:val="0"/>
        <w:pageBreakBefore w:val="0"/>
        <w:widowControl w:val="0"/>
        <w:kinsoku/>
        <w:wordWrap/>
        <w:overflowPunct/>
        <w:topLinePunct w:val="0"/>
        <w:autoSpaceDE/>
        <w:autoSpaceDN/>
        <w:bidi w:val="0"/>
        <w:adjustRightInd/>
        <w:ind w:left="0" w:leftChars="0" w:firstLine="0" w:firstLineChars="0"/>
        <w:rPr>
          <w:rFonts w:hint="eastAsia" w:ascii="宋体" w:hAnsi="宋体" w:eastAsia="宋体" w:cs="宋体"/>
          <w:color w:val="auto"/>
          <w:highlight w:val="none"/>
        </w:rPr>
      </w:pPr>
      <w:bookmarkStart w:id="60" w:name="_Toc19279"/>
      <w:bookmarkStart w:id="61" w:name="_Toc2105560677_WPSOffice_Level2"/>
      <w:bookmarkStart w:id="62" w:name="_Toc21544"/>
      <w:bookmarkStart w:id="63" w:name="_Toc1400218382"/>
      <w:bookmarkStart w:id="64" w:name="_Toc465925451_WPSOffice_Level2"/>
      <w:bookmarkStart w:id="65" w:name="_Toc1269708097"/>
      <w:bookmarkStart w:id="66" w:name="_Toc1866915842"/>
      <w:bookmarkStart w:id="67" w:name="_Toc434508070_WPSOffice_Level2"/>
      <w:r>
        <w:rPr>
          <w:rFonts w:hint="eastAsia" w:ascii="宋体" w:hAnsi="宋体" w:eastAsia="宋体" w:cs="宋体"/>
          <w:color w:val="auto"/>
          <w:highlight w:val="none"/>
        </w:rPr>
        <w:t>3.1</w:t>
      </w:r>
      <w:bookmarkStart w:id="68" w:name="_Toc27813"/>
      <w:r>
        <w:rPr>
          <w:rFonts w:hint="eastAsia" w:ascii="宋体" w:hAnsi="宋体" w:eastAsia="宋体" w:cs="宋体"/>
          <w:color w:val="auto"/>
          <w:highlight w:val="none"/>
        </w:rPr>
        <w:t>信息报告</w:t>
      </w:r>
      <w:bookmarkEnd w:id="60"/>
      <w:bookmarkEnd w:id="61"/>
      <w:bookmarkEnd w:id="62"/>
      <w:bookmarkEnd w:id="63"/>
      <w:bookmarkEnd w:id="64"/>
      <w:bookmarkEnd w:id="65"/>
      <w:bookmarkEnd w:id="66"/>
      <w:bookmarkEnd w:id="67"/>
      <w:bookmarkEnd w:id="68"/>
    </w:p>
    <w:p w14:paraId="75821576">
      <w:pPr>
        <w:pStyle w:val="6"/>
        <w:keepNext w:val="0"/>
        <w:keepLines w:val="0"/>
        <w:pageBreakBefore w:val="0"/>
        <w:widowControl w:val="0"/>
        <w:kinsoku/>
        <w:wordWrap/>
        <w:overflowPunct/>
        <w:topLinePunct w:val="0"/>
        <w:autoSpaceDE/>
        <w:autoSpaceDN/>
        <w:bidi w:val="0"/>
        <w:adjustRightInd/>
        <w:rPr>
          <w:rFonts w:hint="eastAsia" w:ascii="宋体" w:hAnsi="宋体" w:eastAsia="宋体" w:cs="宋体"/>
          <w:color w:val="auto"/>
          <w:highlight w:val="none"/>
        </w:rPr>
      </w:pPr>
      <w:bookmarkStart w:id="69" w:name="_Toc62067637"/>
      <w:bookmarkStart w:id="70" w:name="_Toc438986040"/>
      <w:bookmarkStart w:id="71" w:name="_Toc14328"/>
      <w:bookmarkStart w:id="72" w:name="_Toc1344542448"/>
      <w:bookmarkStart w:id="73" w:name="_Toc370990177"/>
      <w:bookmarkStart w:id="74" w:name="_Toc13512"/>
      <w:r>
        <w:rPr>
          <w:rFonts w:hint="eastAsia" w:ascii="宋体" w:hAnsi="宋体" w:eastAsia="宋体" w:cs="宋体"/>
          <w:color w:val="auto"/>
          <w:highlight w:val="none"/>
        </w:rPr>
        <w:t>3.1.1</w:t>
      </w:r>
      <w:bookmarkEnd w:id="69"/>
      <w:bookmarkEnd w:id="70"/>
      <w:bookmarkEnd w:id="71"/>
      <w:bookmarkEnd w:id="72"/>
      <w:bookmarkEnd w:id="73"/>
      <w:r>
        <w:rPr>
          <w:rFonts w:hint="eastAsia" w:ascii="宋体" w:hAnsi="宋体" w:eastAsia="宋体" w:cs="宋体"/>
          <w:b/>
          <w:color w:val="auto"/>
          <w:spacing w:val="-2"/>
          <w:sz w:val="30"/>
          <w:szCs w:val="30"/>
          <w:highlight w:val="none"/>
        </w:rPr>
        <w:t>信息接收与通报</w:t>
      </w:r>
      <w:bookmarkEnd w:id="74"/>
    </w:p>
    <w:p w14:paraId="7277AFA9">
      <w:pPr>
        <w:pStyle w:val="10"/>
        <w:rPr>
          <w:rFonts w:hint="eastAsia" w:ascii="宋体" w:hAnsi="宋体" w:eastAsia="宋体" w:cs="宋体"/>
          <w:color w:val="auto"/>
          <w:highlight w:val="none"/>
          <w:lang w:val="en-US" w:eastAsia="zh-CN"/>
        </w:rPr>
      </w:pPr>
      <w:bookmarkStart w:id="75" w:name="_Toc49606155"/>
      <w:bookmarkStart w:id="76" w:name="_Toc514784048"/>
      <w:r>
        <w:rPr>
          <w:rFonts w:hint="eastAsia" w:ascii="宋体" w:hAnsi="宋体" w:eastAsia="宋体" w:cs="宋体"/>
          <w:color w:val="auto"/>
          <w:highlight w:val="none"/>
          <w:lang w:val="en-US" w:eastAsia="zh-CN"/>
        </w:rPr>
        <w:t>园区应急中心（值班电话：0874-3222417（主）</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0874-3226716</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0874-3222714</w:t>
      </w:r>
      <w:r>
        <w:rPr>
          <w:rFonts w:hint="eastAsia" w:ascii="宋体" w:hAnsi="宋体" w:cs="宋体"/>
          <w:color w:val="auto"/>
          <w:highlight w:val="none"/>
          <w:lang w:val="en-US" w:eastAsia="zh-CN"/>
        </w:rPr>
        <w:t>、</w:t>
      </w:r>
    </w:p>
    <w:p w14:paraId="3F0BF79E">
      <w:pPr>
        <w:pStyle w:val="10"/>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0874-3222345（副）），</w:t>
      </w:r>
      <w:r>
        <w:rPr>
          <w:rFonts w:hint="eastAsia" w:ascii="宋体" w:hAnsi="宋体" w:eastAsia="宋体" w:cs="宋体"/>
          <w:color w:val="auto"/>
          <w:highlight w:val="none"/>
        </w:rPr>
        <w:t>事故发生后，</w:t>
      </w:r>
      <w:r>
        <w:rPr>
          <w:rFonts w:hint="eastAsia" w:ascii="宋体" w:hAnsi="宋体" w:eastAsia="宋体" w:cs="宋体"/>
          <w:color w:val="auto"/>
          <w:highlight w:val="none"/>
          <w:lang w:eastAsia="zh-CN"/>
        </w:rPr>
        <w:t>企业</w:t>
      </w:r>
      <w:r>
        <w:rPr>
          <w:rFonts w:hint="eastAsia" w:ascii="宋体" w:hAnsi="宋体" w:eastAsia="宋体" w:cs="宋体"/>
          <w:color w:val="auto"/>
          <w:highlight w:val="none"/>
        </w:rPr>
        <w:t>事发现场有关人员应立即报告</w:t>
      </w:r>
      <w:r>
        <w:rPr>
          <w:rFonts w:hint="eastAsia" w:ascii="宋体" w:hAnsi="宋体" w:eastAsia="宋体" w:cs="宋体"/>
          <w:color w:val="auto"/>
          <w:highlight w:val="none"/>
          <w:lang w:val="en-US" w:eastAsia="zh-CN"/>
        </w:rPr>
        <w:t>企业</w:t>
      </w:r>
      <w:r>
        <w:rPr>
          <w:rFonts w:hint="eastAsia" w:ascii="宋体" w:hAnsi="宋体" w:eastAsia="宋体" w:cs="宋体"/>
          <w:color w:val="auto"/>
          <w:highlight w:val="none"/>
        </w:rPr>
        <w:t>负责人，</w:t>
      </w:r>
      <w:r>
        <w:rPr>
          <w:rFonts w:hint="eastAsia" w:ascii="宋体" w:hAnsi="宋体" w:eastAsia="宋体" w:cs="宋体"/>
          <w:color w:val="auto"/>
          <w:highlight w:val="none"/>
          <w:lang w:val="en-US" w:eastAsia="zh-CN"/>
        </w:rPr>
        <w:t>企业</w:t>
      </w:r>
      <w:r>
        <w:rPr>
          <w:rFonts w:hint="eastAsia" w:ascii="宋体" w:hAnsi="宋体" w:eastAsia="宋体" w:cs="宋体"/>
          <w:color w:val="auto"/>
          <w:highlight w:val="none"/>
        </w:rPr>
        <w:t>负责人</w:t>
      </w:r>
      <w:r>
        <w:rPr>
          <w:rFonts w:hint="eastAsia" w:ascii="宋体" w:hAnsi="宋体" w:eastAsia="宋体" w:cs="宋体"/>
          <w:color w:val="auto"/>
          <w:highlight w:val="none"/>
          <w:lang w:val="en-US" w:eastAsia="zh-CN"/>
        </w:rPr>
        <w:t>向云南</w:t>
      </w:r>
      <w:r>
        <w:rPr>
          <w:rFonts w:hint="eastAsia" w:ascii="宋体" w:hAnsi="宋体" w:eastAsia="宋体" w:cs="宋体"/>
          <w:color w:val="auto"/>
          <w:highlight w:val="none"/>
          <w:lang w:eastAsia="zh-CN"/>
        </w:rPr>
        <w:t>麒麟产业园区</w:t>
      </w:r>
      <w:r>
        <w:rPr>
          <w:rFonts w:hint="eastAsia" w:ascii="宋体" w:hAnsi="宋体" w:eastAsia="宋体" w:cs="宋体"/>
          <w:color w:val="auto"/>
          <w:highlight w:val="none"/>
          <w:lang w:val="en-US" w:eastAsia="zh-CN"/>
        </w:rPr>
        <w:t>应急中心值班电话报告</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zh-Hans"/>
        </w:rPr>
        <w:t>接警人员做好记录</w:t>
      </w:r>
      <w:r>
        <w:rPr>
          <w:rFonts w:hint="eastAsia" w:ascii="宋体" w:hAnsi="宋体" w:eastAsia="宋体" w:cs="宋体"/>
          <w:color w:val="auto"/>
          <w:highlight w:val="none"/>
          <w:lang w:eastAsia="zh-CN"/>
        </w:rPr>
        <w:t>，</w:t>
      </w:r>
      <w:r>
        <w:rPr>
          <w:rFonts w:hint="eastAsia" w:ascii="宋体" w:hAnsi="宋体" w:eastAsia="宋体" w:cs="宋体"/>
          <w:color w:val="auto"/>
          <w:spacing w:val="7"/>
          <w:sz w:val="28"/>
          <w:szCs w:val="28"/>
          <w:highlight w:val="none"/>
          <w:lang w:val="en-US" w:eastAsia="zh-CN"/>
        </w:rPr>
        <w:t>应急中心主任</w:t>
      </w:r>
      <w:r>
        <w:rPr>
          <w:rFonts w:hint="eastAsia" w:ascii="宋体" w:hAnsi="宋体" w:eastAsia="宋体" w:cs="宋体"/>
          <w:color w:val="auto"/>
          <w:spacing w:val="7"/>
          <w:sz w:val="28"/>
          <w:szCs w:val="28"/>
          <w:highlight w:val="none"/>
        </w:rPr>
        <w:t>接到报</w:t>
      </w:r>
      <w:r>
        <w:rPr>
          <w:rFonts w:hint="eastAsia" w:ascii="宋体" w:hAnsi="宋体" w:eastAsia="宋体" w:cs="宋体"/>
          <w:color w:val="auto"/>
          <w:spacing w:val="6"/>
          <w:sz w:val="28"/>
          <w:szCs w:val="28"/>
          <w:highlight w:val="none"/>
        </w:rPr>
        <w:t>告后，应迅速上报给</w:t>
      </w:r>
      <w:r>
        <w:rPr>
          <w:rFonts w:hint="eastAsia" w:ascii="宋体" w:hAnsi="宋体" w:eastAsia="宋体" w:cs="宋体"/>
          <w:color w:val="auto"/>
          <w:spacing w:val="6"/>
          <w:sz w:val="28"/>
          <w:szCs w:val="28"/>
          <w:highlight w:val="none"/>
          <w:lang w:val="en-US" w:eastAsia="zh-CN"/>
        </w:rPr>
        <w:t>园区</w:t>
      </w:r>
      <w:r>
        <w:rPr>
          <w:rFonts w:hint="eastAsia" w:ascii="宋体" w:hAnsi="宋体" w:eastAsia="宋体" w:cs="宋体"/>
          <w:color w:val="auto"/>
          <w:spacing w:val="6"/>
          <w:sz w:val="28"/>
          <w:szCs w:val="28"/>
          <w:highlight w:val="none"/>
        </w:rPr>
        <w:t>应</w:t>
      </w:r>
      <w:r>
        <w:rPr>
          <w:rFonts w:hint="eastAsia" w:ascii="宋体" w:hAnsi="宋体" w:eastAsia="宋体" w:cs="宋体"/>
          <w:color w:val="auto"/>
          <w:spacing w:val="7"/>
          <w:sz w:val="28"/>
          <w:szCs w:val="28"/>
          <w:highlight w:val="none"/>
        </w:rPr>
        <w:t>急指挥部，</w:t>
      </w:r>
      <w:r>
        <w:rPr>
          <w:rFonts w:hint="eastAsia" w:ascii="宋体" w:hAnsi="宋体" w:eastAsia="宋体" w:cs="宋体"/>
          <w:color w:val="auto"/>
          <w:spacing w:val="7"/>
          <w:sz w:val="28"/>
          <w:szCs w:val="28"/>
          <w:highlight w:val="none"/>
          <w:lang w:val="en-US" w:eastAsia="zh-CN"/>
        </w:rPr>
        <w:t>园区</w:t>
      </w:r>
      <w:r>
        <w:rPr>
          <w:rFonts w:hint="eastAsia" w:ascii="宋体" w:hAnsi="宋体" w:eastAsia="宋体" w:cs="宋体"/>
          <w:color w:val="auto"/>
          <w:spacing w:val="7"/>
          <w:sz w:val="28"/>
          <w:szCs w:val="28"/>
          <w:highlight w:val="none"/>
        </w:rPr>
        <w:t>应急指挥部总指挥根据事故</w:t>
      </w:r>
      <w:r>
        <w:rPr>
          <w:rFonts w:hint="eastAsia" w:ascii="宋体" w:hAnsi="宋体" w:eastAsia="宋体" w:cs="宋体"/>
          <w:color w:val="auto"/>
          <w:spacing w:val="6"/>
          <w:sz w:val="28"/>
          <w:szCs w:val="28"/>
          <w:highlight w:val="none"/>
        </w:rPr>
        <w:t>发展趋势、处置情况进行研判，同时通知其他有关部门和单位采取相应行动，进行先期处置，防止发生事故或事故扩大。</w:t>
      </w:r>
      <w:r>
        <w:rPr>
          <w:rFonts w:hint="eastAsia" w:ascii="宋体" w:hAnsi="宋体" w:eastAsia="宋体" w:cs="宋体"/>
          <w:color w:val="auto"/>
          <w:highlight w:val="none"/>
        </w:rPr>
        <w:t>当</w:t>
      </w:r>
      <w:r>
        <w:rPr>
          <w:rFonts w:hint="eastAsia" w:ascii="宋体" w:hAnsi="宋体" w:eastAsia="宋体" w:cs="宋体"/>
          <w:color w:val="auto"/>
          <w:highlight w:val="none"/>
          <w:lang w:val="en-US" w:eastAsia="zh-CN"/>
        </w:rPr>
        <w:t>一般</w:t>
      </w:r>
      <w:r>
        <w:rPr>
          <w:rFonts w:hint="eastAsia" w:ascii="宋体" w:hAnsi="宋体" w:eastAsia="宋体" w:cs="宋体"/>
          <w:color w:val="auto"/>
          <w:highlight w:val="none"/>
        </w:rPr>
        <w:t>生产安全事故扩大，达到或超过本预案规定的</w:t>
      </w:r>
      <w:r>
        <w:rPr>
          <w:rFonts w:hint="eastAsia" w:ascii="宋体" w:hAnsi="宋体" w:eastAsia="宋体" w:cs="宋体"/>
          <w:color w:val="auto"/>
          <w:highlight w:val="none"/>
          <w:lang w:val="en-US" w:eastAsia="zh-CN"/>
        </w:rPr>
        <w:t>一般</w:t>
      </w:r>
      <w:r>
        <w:rPr>
          <w:rFonts w:hint="eastAsia" w:ascii="宋体" w:hAnsi="宋体" w:eastAsia="宋体" w:cs="宋体"/>
          <w:color w:val="auto"/>
          <w:highlight w:val="none"/>
        </w:rPr>
        <w:t>生产安全事故</w:t>
      </w:r>
      <w:r>
        <w:rPr>
          <w:rFonts w:hint="eastAsia" w:ascii="宋体" w:hAnsi="宋体" w:eastAsia="宋体" w:cs="宋体"/>
          <w:color w:val="auto"/>
          <w:highlight w:val="none"/>
          <w:lang w:val="en-US" w:eastAsia="zh-CN"/>
        </w:rPr>
        <w:t>1级/2级以上级别标准</w:t>
      </w:r>
      <w:r>
        <w:rPr>
          <w:rFonts w:hint="eastAsia" w:ascii="宋体" w:hAnsi="宋体" w:eastAsia="宋体" w:cs="宋体"/>
          <w:color w:val="auto"/>
          <w:spacing w:val="6"/>
          <w:sz w:val="28"/>
          <w:szCs w:val="28"/>
          <w:highlight w:val="none"/>
        </w:rPr>
        <w:t>，应及时将事故情况按规</w:t>
      </w:r>
      <w:r>
        <w:rPr>
          <w:rFonts w:hint="eastAsia" w:ascii="宋体" w:hAnsi="宋体" w:eastAsia="宋体" w:cs="宋体"/>
          <w:color w:val="auto"/>
          <w:spacing w:val="-3"/>
          <w:sz w:val="28"/>
          <w:szCs w:val="28"/>
          <w:highlight w:val="none"/>
        </w:rPr>
        <w:t>定向上级报告</w:t>
      </w:r>
      <w:r>
        <w:rPr>
          <w:rFonts w:hint="eastAsia" w:ascii="宋体" w:hAnsi="宋体" w:eastAsia="宋体" w:cs="宋体"/>
          <w:color w:val="auto"/>
          <w:highlight w:val="none"/>
        </w:rPr>
        <w:t>。</w:t>
      </w:r>
    </w:p>
    <w:bookmarkEnd w:id="75"/>
    <w:p w14:paraId="1A2779D0">
      <w:pPr>
        <w:bidi w:val="0"/>
        <w:rPr>
          <w:rFonts w:hint="eastAsia" w:ascii="宋体" w:hAnsi="宋体" w:eastAsia="宋体" w:cs="宋体"/>
          <w:color w:val="auto"/>
          <w:highlight w:val="none"/>
        </w:rPr>
      </w:pPr>
      <w:r>
        <w:rPr>
          <w:rFonts w:hint="eastAsia" w:ascii="宋体" w:hAnsi="宋体" w:eastAsia="宋体" w:cs="宋体"/>
          <w:color w:val="auto"/>
          <w:highlight w:val="none"/>
        </w:rPr>
        <w:t>根据《生产安全事故报告和调查处理条例》的有关规定，园区一旦发生事故，按照下列程序和时间要求报告事故：</w:t>
      </w:r>
    </w:p>
    <w:p w14:paraId="74230D9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1、一般及以上生产安全事故发生后，事发单位（企业）应在事发后，立即电话向园区应急中心报告事件概况，30分钟内书面报告事故详情。</w:t>
      </w:r>
    </w:p>
    <w:p w14:paraId="0B67B99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应急中心应当在接到报告后及时做好记录，立即核实情况，若情况属实应立即上报园区应急指挥部常务副总指挥。园区应急指挥部在接报后30min内应将经过核实的信息向麒麟区政府总值班室口头报告，1h内书面报告。</w:t>
      </w:r>
    </w:p>
    <w:p w14:paraId="4F1A5627">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报告事故应当包括下列内容：</w:t>
      </w:r>
    </w:p>
    <w:p w14:paraId="7E30846D">
      <w:pPr>
        <w:bidi w:val="0"/>
        <w:rPr>
          <w:rFonts w:hint="eastAsia" w:ascii="宋体" w:hAnsi="宋体" w:eastAsia="宋体" w:cs="宋体"/>
          <w:color w:val="auto"/>
          <w:highlight w:val="none"/>
        </w:rPr>
      </w:pPr>
      <w:r>
        <w:rPr>
          <w:rFonts w:hint="eastAsia" w:ascii="宋体" w:hAnsi="宋体" w:eastAsia="宋体" w:cs="宋体"/>
          <w:color w:val="auto"/>
          <w:highlight w:val="none"/>
        </w:rPr>
        <w:t>1）事故发生单位概况；</w:t>
      </w:r>
    </w:p>
    <w:p w14:paraId="444F0CA4">
      <w:pPr>
        <w:bidi w:val="0"/>
        <w:rPr>
          <w:rFonts w:hint="eastAsia" w:ascii="宋体" w:hAnsi="宋体" w:eastAsia="宋体" w:cs="宋体"/>
          <w:color w:val="auto"/>
          <w:highlight w:val="none"/>
        </w:rPr>
      </w:pPr>
      <w:r>
        <w:rPr>
          <w:rFonts w:hint="eastAsia" w:ascii="宋体" w:hAnsi="宋体" w:eastAsia="宋体" w:cs="宋体"/>
          <w:color w:val="auto"/>
          <w:highlight w:val="none"/>
        </w:rPr>
        <w:t>2）事故发生的时间、地点以及事故现场情况；</w:t>
      </w:r>
    </w:p>
    <w:p w14:paraId="322087D7">
      <w:pPr>
        <w:bidi w:val="0"/>
        <w:rPr>
          <w:rFonts w:hint="eastAsia" w:ascii="宋体" w:hAnsi="宋体" w:eastAsia="宋体" w:cs="宋体"/>
          <w:color w:val="auto"/>
          <w:highlight w:val="none"/>
        </w:rPr>
      </w:pPr>
      <w:r>
        <w:rPr>
          <w:rFonts w:hint="eastAsia" w:ascii="宋体" w:hAnsi="宋体" w:eastAsia="宋体" w:cs="宋体"/>
          <w:color w:val="auto"/>
          <w:highlight w:val="none"/>
        </w:rPr>
        <w:t>3）事故的简要经过；</w:t>
      </w:r>
    </w:p>
    <w:p w14:paraId="75107BA0">
      <w:pPr>
        <w:bidi w:val="0"/>
        <w:rPr>
          <w:rFonts w:hint="eastAsia" w:ascii="宋体" w:hAnsi="宋体" w:eastAsia="宋体" w:cs="宋体"/>
          <w:color w:val="auto"/>
          <w:highlight w:val="none"/>
        </w:rPr>
      </w:pPr>
      <w:r>
        <w:rPr>
          <w:rFonts w:hint="eastAsia" w:ascii="宋体" w:hAnsi="宋体" w:eastAsia="宋体" w:cs="宋体"/>
          <w:color w:val="auto"/>
          <w:highlight w:val="none"/>
        </w:rPr>
        <w:t>4）事故已经造成或者可能造成的伤亡人数（包括下落不明的人数）和初步估计的直接经济损失；</w:t>
      </w:r>
    </w:p>
    <w:p w14:paraId="01E55D44">
      <w:pPr>
        <w:bidi w:val="0"/>
        <w:rPr>
          <w:rFonts w:hint="eastAsia" w:ascii="宋体" w:hAnsi="宋体" w:eastAsia="宋体" w:cs="宋体"/>
          <w:color w:val="auto"/>
          <w:highlight w:val="none"/>
        </w:rPr>
      </w:pPr>
      <w:r>
        <w:rPr>
          <w:rFonts w:hint="eastAsia" w:ascii="宋体" w:hAnsi="宋体" w:eastAsia="宋体" w:cs="宋体"/>
          <w:color w:val="auto"/>
          <w:highlight w:val="none"/>
        </w:rPr>
        <w:t>5）已经采取的措施；</w:t>
      </w:r>
    </w:p>
    <w:p w14:paraId="4CD345C0">
      <w:pPr>
        <w:bidi w:val="0"/>
        <w:rPr>
          <w:rFonts w:hint="eastAsia" w:ascii="宋体" w:hAnsi="宋体" w:eastAsia="宋体" w:cs="宋体"/>
          <w:color w:val="auto"/>
          <w:highlight w:val="none"/>
        </w:rPr>
      </w:pPr>
      <w:r>
        <w:rPr>
          <w:rFonts w:hint="eastAsia" w:ascii="宋体" w:hAnsi="宋体" w:eastAsia="宋体" w:cs="宋体"/>
          <w:color w:val="auto"/>
          <w:highlight w:val="none"/>
        </w:rPr>
        <w:t>6）其他应当报告的情况。</w:t>
      </w:r>
    </w:p>
    <w:p w14:paraId="585C69CA">
      <w:pPr>
        <w:bidi w:val="0"/>
        <w:rPr>
          <w:rFonts w:hint="eastAsia" w:ascii="宋体" w:hAnsi="宋体" w:eastAsia="宋体" w:cs="宋体"/>
          <w:color w:val="auto"/>
          <w:highlight w:val="none"/>
        </w:rPr>
      </w:pPr>
      <w:r>
        <w:rPr>
          <w:rFonts w:hint="eastAsia" w:ascii="宋体" w:hAnsi="宋体" w:eastAsia="宋体" w:cs="宋体"/>
          <w:color w:val="auto"/>
          <w:highlight w:val="none"/>
        </w:rPr>
        <w:t>事故报告后出现新情况的，应当及时补报。</w:t>
      </w:r>
    </w:p>
    <w:p w14:paraId="48486073">
      <w:pPr>
        <w:pStyle w:val="6"/>
        <w:keepNext w:val="0"/>
        <w:keepLines w:val="0"/>
        <w:pageBreakBefore w:val="0"/>
        <w:widowControl w:val="0"/>
        <w:kinsoku/>
        <w:wordWrap/>
        <w:overflowPunct/>
        <w:topLinePunct w:val="0"/>
        <w:autoSpaceDE/>
        <w:autoSpaceDN/>
        <w:bidi w:val="0"/>
        <w:adjustRightInd/>
        <w:rPr>
          <w:rFonts w:hint="eastAsia" w:ascii="宋体" w:hAnsi="宋体" w:eastAsia="宋体" w:cs="宋体"/>
          <w:color w:val="auto"/>
          <w:highlight w:val="none"/>
        </w:rPr>
      </w:pPr>
      <w:bookmarkStart w:id="77" w:name="_Toc27106"/>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信息处置与研判</w:t>
      </w:r>
      <w:bookmarkEnd w:id="77"/>
    </w:p>
    <w:p w14:paraId="64A23CA1">
      <w:pPr>
        <w:pStyle w:val="16"/>
        <w:keepNext w:val="0"/>
        <w:keepLines w:val="0"/>
        <w:pageBreakBefore w:val="0"/>
        <w:widowControl w:val="0"/>
        <w:kinsoku/>
        <w:wordWrap/>
        <w:overflowPunct/>
        <w:topLinePunct w:val="0"/>
        <w:autoSpaceDE/>
        <w:autoSpaceDN/>
        <w:bidi w:val="0"/>
        <w:adjustRightInd/>
        <w:ind w:firstLine="56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应急中心值班</w:t>
      </w:r>
      <w:r>
        <w:rPr>
          <w:rFonts w:hint="eastAsia" w:ascii="宋体" w:hAnsi="宋体" w:eastAsia="宋体" w:cs="宋体"/>
          <w:b w:val="0"/>
          <w:bCs w:val="0"/>
          <w:color w:val="auto"/>
          <w:highlight w:val="none"/>
        </w:rPr>
        <w:t>人员接到可能导致生产安全事故的信息后</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应做好记录并向</w:t>
      </w:r>
      <w:r>
        <w:rPr>
          <w:rFonts w:hint="eastAsia" w:ascii="宋体" w:hAnsi="宋体" w:eastAsia="宋体" w:cs="宋体"/>
          <w:b w:val="0"/>
          <w:bCs w:val="0"/>
          <w:color w:val="auto"/>
          <w:highlight w:val="none"/>
          <w:lang w:eastAsia="zh-CN"/>
        </w:rPr>
        <w:t>安全事故应急中心</w:t>
      </w:r>
      <w:r>
        <w:rPr>
          <w:rFonts w:hint="eastAsia" w:ascii="宋体" w:hAnsi="宋体" w:eastAsia="宋体" w:cs="宋体"/>
          <w:b w:val="0"/>
          <w:bCs w:val="0"/>
          <w:color w:val="auto"/>
          <w:highlight w:val="none"/>
          <w:lang w:val="en-US" w:eastAsia="zh-CN"/>
        </w:rPr>
        <w:t>主任报告</w:t>
      </w:r>
      <w:r>
        <w:rPr>
          <w:rFonts w:hint="eastAsia" w:ascii="宋体" w:hAnsi="宋体" w:eastAsia="宋体" w:cs="宋体"/>
          <w:b w:val="0"/>
          <w:bCs w:val="0"/>
          <w:color w:val="auto"/>
          <w:highlight w:val="none"/>
          <w:lang w:eastAsia="zh-CN"/>
        </w:rPr>
        <w:t>，安全事故应急中心主任</w:t>
      </w:r>
      <w:r>
        <w:rPr>
          <w:rFonts w:hint="eastAsia" w:ascii="宋体" w:hAnsi="宋体" w:eastAsia="宋体" w:cs="宋体"/>
          <w:b w:val="0"/>
          <w:bCs w:val="0"/>
          <w:color w:val="auto"/>
          <w:highlight w:val="none"/>
        </w:rPr>
        <w:t>接到报告后，应迅速上报给</w:t>
      </w:r>
      <w:r>
        <w:rPr>
          <w:rFonts w:hint="eastAsia" w:ascii="宋体" w:hAnsi="宋体" w:eastAsia="宋体" w:cs="宋体"/>
          <w:b w:val="0"/>
          <w:bCs w:val="0"/>
          <w:color w:val="auto"/>
          <w:highlight w:val="none"/>
          <w:lang w:val="en-US" w:eastAsia="zh-CN"/>
        </w:rPr>
        <w:t>园区</w:t>
      </w:r>
      <w:r>
        <w:rPr>
          <w:rFonts w:hint="eastAsia" w:ascii="宋体" w:hAnsi="宋体" w:eastAsia="宋体" w:cs="宋体"/>
          <w:b w:val="0"/>
          <w:bCs w:val="0"/>
          <w:color w:val="auto"/>
          <w:highlight w:val="none"/>
        </w:rPr>
        <w:t>应急指挥部，</w:t>
      </w:r>
      <w:r>
        <w:rPr>
          <w:rFonts w:hint="eastAsia" w:ascii="宋体" w:hAnsi="宋体" w:eastAsia="宋体" w:cs="宋体"/>
          <w:b w:val="0"/>
          <w:bCs w:val="0"/>
          <w:color w:val="auto"/>
          <w:highlight w:val="none"/>
          <w:lang w:val="en-US" w:eastAsia="zh-CN"/>
        </w:rPr>
        <w:t>园区</w:t>
      </w:r>
      <w:r>
        <w:rPr>
          <w:rFonts w:hint="eastAsia" w:ascii="宋体" w:hAnsi="宋体" w:eastAsia="宋体" w:cs="宋体"/>
          <w:b w:val="0"/>
          <w:bCs w:val="0"/>
          <w:color w:val="auto"/>
          <w:highlight w:val="none"/>
        </w:rPr>
        <w:t>应急指挥部总指挥应及时组织专家对信息进行研判，研判可能发生事故的影响范围，确定发布的预警级别，</w:t>
      </w:r>
      <w:r>
        <w:rPr>
          <w:rFonts w:hint="eastAsia" w:ascii="宋体" w:hAnsi="宋体" w:eastAsia="宋体" w:cs="宋体"/>
          <w:b w:val="0"/>
          <w:bCs w:val="0"/>
          <w:color w:val="auto"/>
          <w:highlight w:val="none"/>
          <w:lang w:val="en-US" w:eastAsia="zh-CN"/>
        </w:rPr>
        <w:t>由安全事故应急中心</w:t>
      </w:r>
      <w:r>
        <w:rPr>
          <w:rFonts w:hint="eastAsia" w:ascii="宋体" w:hAnsi="宋体" w:eastAsia="宋体" w:cs="宋体"/>
          <w:b w:val="0"/>
          <w:bCs w:val="0"/>
          <w:color w:val="auto"/>
          <w:highlight w:val="none"/>
        </w:rPr>
        <w:t>将预警信息通过</w:t>
      </w:r>
      <w:r>
        <w:rPr>
          <w:rFonts w:hint="eastAsia" w:ascii="宋体" w:hAnsi="宋体" w:eastAsia="宋体" w:cs="宋体"/>
          <w:b w:val="0"/>
          <w:bCs w:val="0"/>
          <w:color w:val="auto"/>
          <w:highlight w:val="none"/>
          <w:lang w:val="en-US" w:eastAsia="zh-CN"/>
        </w:rPr>
        <w:t>智能化管理平台等途径传递给可能受事故</w:t>
      </w:r>
      <w:r>
        <w:rPr>
          <w:rFonts w:hint="eastAsia" w:ascii="宋体" w:hAnsi="宋体" w:eastAsia="宋体" w:cs="宋体"/>
          <w:b w:val="0"/>
          <w:bCs w:val="0"/>
          <w:color w:val="auto"/>
          <w:highlight w:val="none"/>
        </w:rPr>
        <w:t>影响的单位，做好撤离准备。</w:t>
      </w:r>
    </w:p>
    <w:p w14:paraId="6935DE83">
      <w:pPr>
        <w:pStyle w:val="16"/>
        <w:keepNext w:val="0"/>
        <w:keepLines w:val="0"/>
        <w:pageBreakBefore w:val="0"/>
        <w:widowControl w:val="0"/>
        <w:kinsoku/>
        <w:wordWrap/>
        <w:overflowPunct/>
        <w:topLinePunct w:val="0"/>
        <w:autoSpaceDE/>
        <w:autoSpaceDN/>
        <w:bidi w:val="0"/>
        <w:adjustRightInd/>
        <w:ind w:firstLine="56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园区应急指挥部</w:t>
      </w:r>
      <w:r>
        <w:rPr>
          <w:rFonts w:hint="eastAsia" w:ascii="宋体" w:hAnsi="宋体" w:eastAsia="宋体" w:cs="宋体"/>
          <w:b w:val="0"/>
          <w:bCs w:val="0"/>
          <w:color w:val="auto"/>
          <w:highlight w:val="none"/>
        </w:rPr>
        <w:t>总指挥应及时组织专家研究确定应对方案，同时通知其他有关部门和单位采取相应行动，进行先期处置，防止发生事故或事故扩大。事故若未达到响应启动条件，</w:t>
      </w:r>
      <w:r>
        <w:rPr>
          <w:rFonts w:hint="eastAsia" w:ascii="宋体" w:hAnsi="宋体" w:eastAsia="宋体" w:cs="宋体"/>
          <w:b w:val="0"/>
          <w:bCs w:val="0"/>
          <w:color w:val="auto"/>
          <w:highlight w:val="none"/>
          <w:lang w:eastAsia="zh-CN"/>
        </w:rPr>
        <w:t>园区应急指挥部</w:t>
      </w:r>
      <w:r>
        <w:rPr>
          <w:rFonts w:hint="eastAsia" w:ascii="宋体" w:hAnsi="宋体" w:eastAsia="宋体" w:cs="宋体"/>
          <w:b w:val="0"/>
          <w:bCs w:val="0"/>
          <w:color w:val="auto"/>
          <w:highlight w:val="none"/>
        </w:rPr>
        <w:t>总指挥可作出预警启动的决策，做好响应准备，实时跟踪事态发展。</w:t>
      </w:r>
    </w:p>
    <w:p w14:paraId="637236B9">
      <w:pPr>
        <w:pStyle w:val="16"/>
        <w:keepNext w:val="0"/>
        <w:keepLines w:val="0"/>
        <w:pageBreakBefore w:val="0"/>
        <w:widowControl w:val="0"/>
        <w:kinsoku/>
        <w:wordWrap/>
        <w:overflowPunct/>
        <w:topLinePunct w:val="0"/>
        <w:autoSpaceDE/>
        <w:autoSpaceDN/>
        <w:bidi w:val="0"/>
        <w:adjustRightInd/>
        <w:ind w:firstLine="560"/>
        <w:rPr>
          <w:rFonts w:hint="eastAsia" w:ascii="宋体" w:hAnsi="宋体" w:eastAsia="宋体" w:cs="宋体"/>
          <w:color w:val="auto"/>
          <w:highlight w:val="none"/>
        </w:rPr>
      </w:pPr>
      <w:r>
        <w:rPr>
          <w:rFonts w:hint="eastAsia" w:ascii="宋体" w:hAnsi="宋体" w:eastAsia="宋体" w:cs="宋体"/>
          <w:b w:val="0"/>
          <w:bCs w:val="0"/>
          <w:color w:val="auto"/>
          <w:highlight w:val="none"/>
        </w:rPr>
        <w:t>事故严重程度达到本预案响应标准的，由</w:t>
      </w:r>
      <w:r>
        <w:rPr>
          <w:rFonts w:hint="eastAsia" w:ascii="宋体" w:hAnsi="宋体" w:eastAsia="宋体" w:cs="宋体"/>
          <w:b w:val="0"/>
          <w:bCs w:val="0"/>
          <w:color w:val="auto"/>
          <w:highlight w:val="none"/>
          <w:lang w:eastAsia="zh-CN"/>
        </w:rPr>
        <w:t>园区应急指挥部</w:t>
      </w:r>
      <w:r>
        <w:rPr>
          <w:rFonts w:hint="eastAsia" w:ascii="宋体" w:hAnsi="宋体" w:eastAsia="宋体" w:cs="宋体"/>
          <w:b w:val="0"/>
          <w:bCs w:val="0"/>
          <w:color w:val="auto"/>
          <w:highlight w:val="none"/>
        </w:rPr>
        <w:t>总指挥宣布启动本预案，同时将生产安全事故的信息向麒麟区应急管理局、麒麟区人民政府报告。预案启动后，应注意跟踪事态发展，科学分析处置需求，及时调整响应级别，避免响应不足或过度响应。</w:t>
      </w:r>
    </w:p>
    <w:bookmarkEnd w:id="76"/>
    <w:p w14:paraId="389D164E">
      <w:pPr>
        <w:pStyle w:val="5"/>
        <w:keepNext w:val="0"/>
        <w:keepLines w:val="0"/>
        <w:pageBreakBefore w:val="0"/>
        <w:widowControl w:val="0"/>
        <w:kinsoku/>
        <w:wordWrap/>
        <w:overflowPunct/>
        <w:topLinePunct w:val="0"/>
        <w:autoSpaceDE/>
        <w:autoSpaceDN/>
        <w:bidi w:val="0"/>
        <w:adjustRightInd/>
        <w:ind w:left="0" w:leftChars="0" w:firstLine="0" w:firstLineChars="0"/>
        <w:rPr>
          <w:rFonts w:hint="eastAsia" w:ascii="宋体" w:hAnsi="宋体" w:eastAsia="宋体" w:cs="宋体"/>
          <w:color w:val="auto"/>
          <w:highlight w:val="none"/>
        </w:rPr>
      </w:pPr>
      <w:bookmarkStart w:id="78" w:name="_Toc17970"/>
      <w:bookmarkStart w:id="79" w:name="_Toc274428058"/>
      <w:bookmarkStart w:id="80" w:name="_Toc567251758_WPSOffice_Level2"/>
      <w:bookmarkStart w:id="81" w:name="_Toc1332732690_WPSOffice_Level2"/>
      <w:bookmarkStart w:id="82" w:name="_Toc853965616"/>
      <w:bookmarkStart w:id="83" w:name="_Toc545047855_WPSOffice_Level2"/>
      <w:bookmarkStart w:id="84" w:name="_Toc626279715"/>
      <w:bookmarkStart w:id="85" w:name="_Toc31764"/>
      <w:r>
        <w:rPr>
          <w:rFonts w:hint="eastAsia" w:ascii="宋体" w:hAnsi="宋体" w:eastAsia="宋体" w:cs="宋体"/>
          <w:color w:val="auto"/>
          <w:highlight w:val="none"/>
        </w:rPr>
        <w:t>3.2</w:t>
      </w:r>
      <w:bookmarkStart w:id="86" w:name="_Toc32661"/>
      <w:r>
        <w:rPr>
          <w:rFonts w:hint="eastAsia" w:ascii="宋体" w:hAnsi="宋体" w:eastAsia="宋体" w:cs="宋体"/>
          <w:color w:val="auto"/>
          <w:highlight w:val="none"/>
        </w:rPr>
        <w:t>预警</w:t>
      </w:r>
      <w:bookmarkEnd w:id="78"/>
      <w:bookmarkEnd w:id="79"/>
      <w:bookmarkEnd w:id="80"/>
      <w:bookmarkEnd w:id="81"/>
      <w:bookmarkEnd w:id="82"/>
      <w:bookmarkEnd w:id="83"/>
      <w:bookmarkEnd w:id="84"/>
      <w:bookmarkEnd w:id="85"/>
      <w:bookmarkEnd w:id="86"/>
    </w:p>
    <w:p w14:paraId="622A4110">
      <w:pPr>
        <w:pStyle w:val="6"/>
        <w:keepNext w:val="0"/>
        <w:keepLines w:val="0"/>
        <w:pageBreakBefore w:val="0"/>
        <w:widowControl w:val="0"/>
        <w:kinsoku/>
        <w:wordWrap/>
        <w:overflowPunct/>
        <w:topLinePunct w:val="0"/>
        <w:autoSpaceDE/>
        <w:autoSpaceDN/>
        <w:bidi w:val="0"/>
        <w:adjustRightInd/>
        <w:rPr>
          <w:rFonts w:hint="eastAsia" w:ascii="宋体" w:hAnsi="宋体" w:eastAsia="宋体" w:cs="宋体"/>
          <w:color w:val="auto"/>
          <w:highlight w:val="none"/>
        </w:rPr>
      </w:pPr>
      <w:bookmarkStart w:id="87" w:name="_Toc1664980697"/>
      <w:bookmarkStart w:id="88" w:name="_Toc19886"/>
      <w:bookmarkStart w:id="89" w:name="_Toc28817"/>
      <w:r>
        <w:rPr>
          <w:rFonts w:hint="eastAsia" w:ascii="宋体" w:hAnsi="宋体" w:eastAsia="宋体" w:cs="宋体"/>
          <w:color w:val="auto"/>
          <w:highlight w:val="none"/>
        </w:rPr>
        <w:t>3.2.1</w:t>
      </w:r>
      <w:bookmarkStart w:id="90" w:name="_Toc8695"/>
      <w:r>
        <w:rPr>
          <w:rFonts w:hint="eastAsia" w:ascii="宋体" w:hAnsi="宋体" w:eastAsia="宋体" w:cs="宋体"/>
          <w:color w:val="auto"/>
          <w:highlight w:val="none"/>
        </w:rPr>
        <w:t>预警启动</w:t>
      </w:r>
      <w:bookmarkEnd w:id="87"/>
      <w:bookmarkEnd w:id="88"/>
      <w:bookmarkEnd w:id="89"/>
      <w:bookmarkEnd w:id="90"/>
    </w:p>
    <w:p w14:paraId="1D30BCA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云南麒麟产业园区越州化工园区现已建成智能化管控平台，</w:t>
      </w:r>
      <w:r>
        <w:rPr>
          <w:rFonts w:hint="eastAsia" w:ascii="宋体" w:hAnsi="宋体" w:eastAsia="宋体" w:cs="宋体"/>
          <w:color w:val="auto"/>
          <w:highlight w:val="none"/>
        </w:rPr>
        <w:t>通过设定监测点报警提醒阈值，当出现异常情况时系统在电脑端进行提醒。当预警达到一定级别后系统发出预警报告，并把报告内容以短信</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电话等</w:t>
      </w:r>
      <w:r>
        <w:rPr>
          <w:rFonts w:hint="eastAsia" w:ascii="宋体" w:hAnsi="宋体" w:eastAsia="宋体" w:cs="宋体"/>
          <w:color w:val="auto"/>
          <w:highlight w:val="none"/>
        </w:rPr>
        <w:t>方式发送给应急值班人员和企业负责人。应急值班人员及时将</w:t>
      </w:r>
      <w:r>
        <w:rPr>
          <w:rFonts w:hint="eastAsia" w:ascii="宋体" w:hAnsi="宋体" w:eastAsia="宋体" w:cs="宋体"/>
          <w:color w:val="auto"/>
          <w:highlight w:val="none"/>
          <w:lang w:val="en-US" w:eastAsia="zh-CN"/>
        </w:rPr>
        <w:t>系统</w:t>
      </w:r>
      <w:r>
        <w:rPr>
          <w:rFonts w:hint="eastAsia" w:ascii="宋体" w:hAnsi="宋体" w:eastAsia="宋体" w:cs="宋体"/>
          <w:color w:val="auto"/>
          <w:highlight w:val="none"/>
        </w:rPr>
        <w:t>预警</w:t>
      </w:r>
      <w:r>
        <w:rPr>
          <w:rFonts w:hint="eastAsia" w:ascii="宋体" w:hAnsi="宋体" w:eastAsia="宋体" w:cs="宋体"/>
          <w:color w:val="auto"/>
          <w:highlight w:val="none"/>
          <w:lang w:val="en-US" w:eastAsia="zh-CN"/>
        </w:rPr>
        <w:t>信息报告给</w:t>
      </w:r>
      <w:r>
        <w:rPr>
          <w:rFonts w:hint="eastAsia" w:ascii="宋体" w:hAnsi="宋体" w:eastAsia="宋体" w:cs="宋体"/>
          <w:color w:val="auto"/>
          <w:highlight w:val="none"/>
          <w:lang w:eastAsia="zh-CN"/>
        </w:rPr>
        <w:t>应急中心</w:t>
      </w:r>
      <w:r>
        <w:rPr>
          <w:rFonts w:hint="eastAsia" w:ascii="宋体" w:hAnsi="宋体" w:eastAsia="宋体" w:cs="宋体"/>
          <w:color w:val="auto"/>
          <w:highlight w:val="none"/>
          <w:lang w:val="en-US" w:eastAsia="zh-CN"/>
        </w:rPr>
        <w:t>主任。</w:t>
      </w:r>
    </w:p>
    <w:p w14:paraId="11C7EA53">
      <w:pPr>
        <w:bidi w:val="0"/>
        <w:rPr>
          <w:rFonts w:hint="eastAsia" w:ascii="宋体" w:hAnsi="宋体" w:eastAsia="宋体" w:cs="宋体"/>
          <w:color w:val="auto"/>
          <w:highlight w:val="none"/>
        </w:rPr>
      </w:pPr>
      <w:r>
        <w:rPr>
          <w:rFonts w:hint="eastAsia" w:ascii="宋体" w:hAnsi="宋体" w:eastAsia="宋体" w:cs="宋体"/>
          <w:color w:val="auto"/>
          <w:highlight w:val="none"/>
        </w:rPr>
        <w:t>根据预测分析结果，对可能发生和可以预警的突发事件进行预警。预警级别依据生产安全事故可能造成的事故等级、危害性、紧急程度和发展态势，一般分为四级：特别重大 (Ⅰ级）、重大 ( Ⅱ级）、较大 (Ⅲ级）和</w:t>
      </w:r>
      <w:r>
        <w:rPr>
          <w:rFonts w:hint="eastAsia" w:ascii="宋体" w:hAnsi="宋体" w:eastAsia="宋体" w:cs="宋体"/>
          <w:color w:val="auto"/>
          <w:highlight w:val="none"/>
          <w:lang w:eastAsia="en-US"/>
        </w:rPr>
        <w:t>一般(Ⅳ级）</w:t>
      </w:r>
      <w:r>
        <w:rPr>
          <w:rFonts w:hint="eastAsia" w:ascii="宋体" w:hAnsi="宋体" w:eastAsia="宋体" w:cs="宋体"/>
          <w:color w:val="auto"/>
          <w:highlight w:val="none"/>
        </w:rPr>
        <w:t>，依次用红色、橙色、黄色和蓝色表示。</w:t>
      </w:r>
    </w:p>
    <w:p w14:paraId="7F7A8679">
      <w:pPr>
        <w:bidi w:val="0"/>
        <w:rPr>
          <w:rFonts w:hint="eastAsia" w:ascii="宋体" w:hAnsi="宋体" w:eastAsia="宋体" w:cs="宋体"/>
          <w:color w:val="auto"/>
          <w:highlight w:val="none"/>
        </w:rPr>
      </w:pPr>
      <w:bookmarkStart w:id="91" w:name="_Toc29156"/>
      <w:bookmarkStart w:id="92" w:name="_Toc11158309"/>
      <w:r>
        <w:rPr>
          <w:rFonts w:hint="eastAsia" w:ascii="宋体" w:hAnsi="宋体" w:eastAsia="宋体" w:cs="宋体"/>
          <w:color w:val="auto"/>
          <w:highlight w:val="none"/>
        </w:rPr>
        <w:t>预警信息包括生产安全事故的类别、预警级别、起始时间、可能影响范围、警示事项、应采取的措施和发布机关等。</w:t>
      </w:r>
    </w:p>
    <w:p w14:paraId="2473695D">
      <w:pPr>
        <w:bidi w:val="0"/>
        <w:rPr>
          <w:rFonts w:hint="eastAsia" w:ascii="宋体" w:hAnsi="宋体" w:eastAsia="宋体" w:cs="宋体"/>
          <w:color w:val="auto"/>
          <w:highlight w:val="none"/>
        </w:rPr>
      </w:pPr>
      <w:r>
        <w:rPr>
          <w:rFonts w:hint="eastAsia" w:ascii="宋体" w:hAnsi="宋体" w:eastAsia="宋体" w:cs="宋体"/>
          <w:color w:val="auto"/>
          <w:highlight w:val="none"/>
        </w:rPr>
        <w:t>根据事态发展趋势和结果，认为预警可能发生的生产安全事故趋势好转或可能性消除，应及时宣布降低或解除预警。预警等级达到Ⅳ级以上时，</w:t>
      </w:r>
      <w:r>
        <w:rPr>
          <w:rFonts w:hint="eastAsia" w:ascii="宋体" w:hAnsi="宋体" w:eastAsia="宋体" w:cs="宋体"/>
          <w:color w:val="auto"/>
          <w:highlight w:val="none"/>
          <w:lang w:eastAsia="zh-CN"/>
        </w:rPr>
        <w:t>园区应急指挥部</w:t>
      </w:r>
      <w:r>
        <w:rPr>
          <w:rFonts w:hint="eastAsia" w:ascii="宋体" w:hAnsi="宋体" w:eastAsia="宋体" w:cs="宋体"/>
          <w:color w:val="auto"/>
          <w:highlight w:val="none"/>
        </w:rPr>
        <w:t>应向</w:t>
      </w:r>
      <w:r>
        <w:rPr>
          <w:rFonts w:hint="eastAsia" w:ascii="宋体" w:hAnsi="宋体" w:eastAsia="宋体" w:cs="宋体"/>
          <w:color w:val="auto"/>
          <w:highlight w:val="none"/>
          <w:lang w:val="en-US" w:eastAsia="zh-CN"/>
        </w:rPr>
        <w:t>麒麟</w:t>
      </w:r>
      <w:r>
        <w:rPr>
          <w:rFonts w:hint="eastAsia" w:ascii="宋体" w:hAnsi="宋体" w:eastAsia="宋体" w:cs="宋体"/>
          <w:color w:val="auto"/>
          <w:highlight w:val="none"/>
        </w:rPr>
        <w:t>区应急局、</w:t>
      </w:r>
      <w:r>
        <w:rPr>
          <w:rFonts w:hint="eastAsia" w:ascii="宋体" w:hAnsi="宋体" w:eastAsia="宋体" w:cs="宋体"/>
          <w:color w:val="auto"/>
          <w:highlight w:val="none"/>
          <w:lang w:val="en-US" w:eastAsia="zh-CN"/>
        </w:rPr>
        <w:t>麒麟区</w:t>
      </w:r>
      <w:r>
        <w:rPr>
          <w:rFonts w:hint="eastAsia" w:ascii="宋体" w:hAnsi="宋体" w:eastAsia="宋体" w:cs="宋体"/>
          <w:color w:val="auto"/>
          <w:highlight w:val="none"/>
        </w:rPr>
        <w:t>人民政府报告，寻求事故发生时的应急支援。</w:t>
      </w:r>
    </w:p>
    <w:p w14:paraId="46D0DD50">
      <w:pPr>
        <w:bidi w:val="0"/>
        <w:rPr>
          <w:rFonts w:hint="eastAsia" w:ascii="宋体" w:hAnsi="宋体" w:eastAsia="宋体" w:cs="宋体"/>
          <w:color w:val="auto"/>
          <w:highlight w:val="none"/>
        </w:rPr>
      </w:pPr>
      <w:r>
        <w:rPr>
          <w:rFonts w:hint="eastAsia" w:ascii="宋体" w:hAnsi="宋体" w:eastAsia="宋体" w:cs="宋体"/>
          <w:color w:val="auto"/>
          <w:highlight w:val="none"/>
        </w:rPr>
        <w:t>预警信息的发布、调整和解除可通过广播、电视、通信、信息网络、警报器、宣传车或组织人员逐个企业通知等方式进行，对特殊人群以及特殊场所和警报盲区应当采取有针对性的公告方式。</w:t>
      </w:r>
    </w:p>
    <w:bookmarkEnd w:id="91"/>
    <w:bookmarkEnd w:id="92"/>
    <w:p w14:paraId="2BACE780">
      <w:pPr>
        <w:pStyle w:val="6"/>
        <w:keepNext w:val="0"/>
        <w:keepLines w:val="0"/>
        <w:pageBreakBefore w:val="0"/>
        <w:widowControl w:val="0"/>
        <w:kinsoku/>
        <w:wordWrap/>
        <w:overflowPunct/>
        <w:topLinePunct w:val="0"/>
        <w:autoSpaceDE/>
        <w:autoSpaceDN/>
        <w:bidi w:val="0"/>
        <w:adjustRightInd/>
        <w:rPr>
          <w:rFonts w:hint="eastAsia" w:ascii="宋体" w:hAnsi="宋体" w:eastAsia="宋体" w:cs="宋体"/>
          <w:color w:val="auto"/>
          <w:highlight w:val="none"/>
        </w:rPr>
      </w:pPr>
      <w:bookmarkStart w:id="93" w:name="_Toc396097487"/>
      <w:bookmarkStart w:id="94" w:name="_Toc10811"/>
      <w:bookmarkStart w:id="95" w:name="_Toc21415"/>
      <w:bookmarkStart w:id="96" w:name="_Toc1305306439"/>
      <w:bookmarkStart w:id="97" w:name="_Toc983882620_WPSOffice_Level2"/>
      <w:bookmarkStart w:id="98" w:name="_Toc28175"/>
      <w:bookmarkStart w:id="99" w:name="_Toc1120387673_WPSOffice_Level2"/>
      <w:bookmarkStart w:id="100" w:name="_Toc1601544530_WPSOffice_Level2"/>
      <w:bookmarkStart w:id="101" w:name="_Toc706622074"/>
      <w:bookmarkStart w:id="102" w:name="_Toc174593286"/>
      <w:bookmarkStart w:id="103" w:name="_Toc11867"/>
      <w:r>
        <w:rPr>
          <w:rFonts w:hint="eastAsia" w:ascii="宋体" w:hAnsi="宋体" w:eastAsia="宋体" w:cs="宋体"/>
          <w:color w:val="auto"/>
          <w:highlight w:val="none"/>
        </w:rPr>
        <w:t>3.2.</w:t>
      </w:r>
      <w:bookmarkStart w:id="104" w:name="_Toc6456"/>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响应准备</w:t>
      </w:r>
      <w:bookmarkEnd w:id="93"/>
      <w:bookmarkEnd w:id="94"/>
      <w:bookmarkEnd w:id="95"/>
      <w:bookmarkEnd w:id="104"/>
    </w:p>
    <w:p w14:paraId="27B812FA">
      <w:pPr>
        <w:bidi w:val="0"/>
        <w:rPr>
          <w:rFonts w:hint="eastAsia" w:ascii="宋体" w:hAnsi="宋体" w:eastAsia="宋体" w:cs="宋体"/>
          <w:color w:val="auto"/>
          <w:highlight w:val="none"/>
        </w:rPr>
      </w:pPr>
      <w:r>
        <w:rPr>
          <w:rFonts w:hint="eastAsia" w:ascii="宋体" w:hAnsi="宋体" w:eastAsia="宋体" w:cs="宋体"/>
          <w:color w:val="auto"/>
          <w:highlight w:val="none"/>
        </w:rPr>
        <w:t>进入预警状态后，</w:t>
      </w:r>
      <w:r>
        <w:rPr>
          <w:rFonts w:hint="eastAsia" w:ascii="宋体" w:hAnsi="宋体" w:eastAsia="宋体" w:cs="宋体"/>
          <w:color w:val="auto"/>
          <w:highlight w:val="none"/>
          <w:lang w:val="en-US" w:eastAsia="zh-CN"/>
        </w:rPr>
        <w:t>云南麒麟产业园区越州化工园区应急指挥部及事发企业</w:t>
      </w:r>
      <w:r>
        <w:rPr>
          <w:rFonts w:hint="eastAsia" w:ascii="宋体" w:hAnsi="宋体" w:eastAsia="宋体" w:cs="宋体"/>
          <w:color w:val="auto"/>
          <w:highlight w:val="none"/>
        </w:rPr>
        <w:t>做好下列相应的应急准备工作：</w:t>
      </w:r>
    </w:p>
    <w:p w14:paraId="034F5B82">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按照应急预案要求，组织加强对事故发生、发展情况的监测、预报和预警工作；组织有关部门和机构、人员对信息进行分析评估。</w:t>
      </w:r>
    </w:p>
    <w:p w14:paraId="5713F19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针对可能造成的危害，封闭、隔离或者限制使用有关场所，中止可能导致危害扩大的行为和活动；转移、撤离或者疏散，并妥善安置可能受到危害的人员。</w:t>
      </w:r>
    </w:p>
    <w:p w14:paraId="7829F5E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通知应急救援队伍进入待命状态，做好参与应急处置的各项准备</w:t>
      </w:r>
      <w:r>
        <w:rPr>
          <w:rFonts w:hint="eastAsia" w:ascii="宋体" w:hAnsi="宋体" w:eastAsia="宋体" w:cs="宋体"/>
          <w:color w:val="auto"/>
          <w:highlight w:val="none"/>
          <w:lang w:val="en-US" w:eastAsia="zh-CN"/>
        </w:rPr>
        <w:t>工作</w:t>
      </w:r>
      <w:r>
        <w:rPr>
          <w:rFonts w:hint="eastAsia" w:ascii="宋体" w:hAnsi="宋体" w:eastAsia="宋体" w:cs="宋体"/>
          <w:color w:val="auto"/>
          <w:highlight w:val="none"/>
        </w:rPr>
        <w:t>。</w:t>
      </w:r>
    </w:p>
    <w:p w14:paraId="205064D9">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调集应急所需</w:t>
      </w:r>
      <w:r>
        <w:rPr>
          <w:rFonts w:hint="eastAsia" w:ascii="宋体" w:hAnsi="宋体" w:eastAsia="宋体" w:cs="宋体"/>
          <w:color w:val="auto"/>
          <w:highlight w:val="none"/>
          <w:lang w:val="en-US" w:eastAsia="zh-CN"/>
        </w:rPr>
        <w:t>物资、</w:t>
      </w:r>
      <w:r>
        <w:rPr>
          <w:rFonts w:hint="eastAsia" w:ascii="宋体" w:hAnsi="宋体" w:eastAsia="宋体" w:cs="宋体"/>
          <w:color w:val="auto"/>
          <w:highlight w:val="none"/>
        </w:rPr>
        <w:t>设施，</w:t>
      </w:r>
      <w:r>
        <w:rPr>
          <w:rFonts w:hint="eastAsia" w:ascii="宋体" w:hAnsi="宋体" w:eastAsia="宋体" w:cs="宋体"/>
          <w:color w:val="auto"/>
          <w:highlight w:val="none"/>
          <w:lang w:val="en-US" w:eastAsia="zh-CN"/>
        </w:rPr>
        <w:t>做好</w:t>
      </w:r>
      <w:r>
        <w:rPr>
          <w:rFonts w:hint="eastAsia" w:ascii="宋体" w:hAnsi="宋体" w:eastAsia="宋体" w:cs="宋体"/>
          <w:color w:val="auto"/>
          <w:highlight w:val="none"/>
        </w:rPr>
        <w:t>应急保障工作。</w:t>
      </w:r>
    </w:p>
    <w:p w14:paraId="3D2F6D8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生产安全事故高发季节，尤其是暴雨、寒潮、雷击、地震等自然灾害可能引发生产安全事故时，应及时发布生产安全提示性预警信息，提出预防措施和要求，必要时采取专项检查、专项整治措施，督促各生产经营单位</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企业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落实各项防范措施，防止事故的发生。</w:t>
      </w:r>
    </w:p>
    <w:p w14:paraId="45213AD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根据生产安全事故的危害性和紧急程度，按相应的预警级别做好应急准备</w:t>
      </w:r>
      <w:r>
        <w:rPr>
          <w:rFonts w:hint="eastAsia" w:ascii="宋体" w:hAnsi="宋体" w:eastAsia="宋体" w:cs="宋体"/>
          <w:color w:val="auto"/>
          <w:highlight w:val="none"/>
          <w:lang w:val="en-US" w:eastAsia="zh-CN"/>
        </w:rPr>
        <w:t>工作。</w:t>
      </w:r>
    </w:p>
    <w:p w14:paraId="27F3768D">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上级政府部门根据</w:t>
      </w:r>
      <w:r>
        <w:rPr>
          <w:rFonts w:hint="eastAsia" w:ascii="宋体" w:hAnsi="宋体" w:eastAsia="宋体" w:cs="宋体"/>
          <w:color w:val="auto"/>
          <w:highlight w:val="none"/>
          <w:lang w:val="en-US" w:eastAsia="zh-CN"/>
        </w:rPr>
        <w:t>生产安全事故</w:t>
      </w:r>
      <w:r>
        <w:rPr>
          <w:rFonts w:hint="eastAsia" w:ascii="宋体" w:hAnsi="宋体" w:eastAsia="宋体" w:cs="宋体"/>
          <w:color w:val="auto"/>
          <w:highlight w:val="none"/>
        </w:rPr>
        <w:t>的管理权限、危害性和紧急程度，及时发布相应级别的警报，决定并宣布有关地区进入预警状态，</w:t>
      </w:r>
      <w:r>
        <w:rPr>
          <w:rFonts w:hint="eastAsia" w:ascii="宋体" w:hAnsi="宋体" w:eastAsia="宋体" w:cs="宋体"/>
          <w:color w:val="auto"/>
          <w:highlight w:val="none"/>
          <w:lang w:val="en-US" w:eastAsia="zh-CN"/>
        </w:rPr>
        <w:t>云南麒麟产业园区管委会</w:t>
      </w:r>
      <w:r>
        <w:rPr>
          <w:rFonts w:hint="eastAsia" w:ascii="宋体" w:hAnsi="宋体" w:eastAsia="宋体" w:cs="宋体"/>
          <w:color w:val="auto"/>
          <w:highlight w:val="none"/>
        </w:rPr>
        <w:t>立即按相应的预警级别做好应急准备。</w:t>
      </w:r>
    </w:p>
    <w:p w14:paraId="23588DD5">
      <w:pPr>
        <w:pStyle w:val="6"/>
        <w:bidi w:val="0"/>
        <w:rPr>
          <w:rFonts w:hint="eastAsia" w:ascii="宋体" w:hAnsi="宋体" w:eastAsia="宋体" w:cs="宋体"/>
          <w:color w:val="auto"/>
          <w:highlight w:val="none"/>
        </w:rPr>
      </w:pPr>
      <w:bookmarkStart w:id="105" w:name="_Toc8885"/>
      <w:r>
        <w:rPr>
          <w:rFonts w:hint="eastAsia" w:ascii="宋体" w:hAnsi="宋体" w:eastAsia="宋体" w:cs="宋体"/>
          <w:color w:val="auto"/>
          <w:highlight w:val="none"/>
        </w:rPr>
        <w:t>3.2.4</w:t>
      </w:r>
      <w:bookmarkStart w:id="106" w:name="_Toc25632"/>
      <w:r>
        <w:rPr>
          <w:rFonts w:hint="eastAsia" w:ascii="宋体" w:hAnsi="宋体" w:eastAsia="宋体" w:cs="宋体"/>
          <w:color w:val="auto"/>
          <w:highlight w:val="none"/>
        </w:rPr>
        <w:t>预警解除</w:t>
      </w:r>
      <w:bookmarkEnd w:id="105"/>
      <w:bookmarkEnd w:id="106"/>
    </w:p>
    <w:p w14:paraId="021CBC40">
      <w:pPr>
        <w:bidi w:val="0"/>
        <w:rPr>
          <w:rFonts w:hint="eastAsia" w:ascii="宋体" w:hAnsi="宋体" w:eastAsia="宋体" w:cs="宋体"/>
          <w:color w:val="auto"/>
          <w:highlight w:val="none"/>
        </w:rPr>
      </w:pPr>
      <w:r>
        <w:rPr>
          <w:rFonts w:hint="eastAsia" w:ascii="宋体" w:hAnsi="宋体" w:eastAsia="宋体" w:cs="宋体"/>
          <w:color w:val="auto"/>
          <w:highlight w:val="none"/>
        </w:rPr>
        <w:t>可能引发事故的险情，或者其他灾害、灾难可能引发生产安全事故的情形得到控制，或上级政府部门解除有关地区的预警时，</w:t>
      </w:r>
      <w:r>
        <w:rPr>
          <w:rFonts w:hint="eastAsia" w:ascii="宋体" w:hAnsi="宋体" w:eastAsia="宋体" w:cs="宋体"/>
          <w:color w:val="auto"/>
          <w:highlight w:val="none"/>
          <w:lang w:val="en-US" w:eastAsia="zh-CN"/>
        </w:rPr>
        <w:t>云南麒麟产业园区管委会</w:t>
      </w:r>
      <w:r>
        <w:rPr>
          <w:rFonts w:hint="eastAsia" w:ascii="宋体" w:hAnsi="宋体" w:eastAsia="宋体" w:cs="宋体"/>
          <w:color w:val="auto"/>
          <w:highlight w:val="none"/>
          <w:lang w:eastAsia="zh-CN"/>
        </w:rPr>
        <w:t>园区应急指挥部</w:t>
      </w:r>
      <w:r>
        <w:rPr>
          <w:rFonts w:hint="eastAsia" w:ascii="宋体" w:hAnsi="宋体" w:eastAsia="宋体" w:cs="宋体"/>
          <w:color w:val="auto"/>
          <w:highlight w:val="none"/>
        </w:rPr>
        <w:t>根据事态发展情况确认风险可控时，由</w:t>
      </w:r>
      <w:r>
        <w:rPr>
          <w:rFonts w:hint="eastAsia" w:ascii="宋体" w:hAnsi="宋体" w:eastAsia="宋体" w:cs="宋体"/>
          <w:color w:val="auto"/>
          <w:highlight w:val="none"/>
          <w:lang w:eastAsia="zh-CN"/>
        </w:rPr>
        <w:t>园区应急指挥部</w:t>
      </w:r>
      <w:r>
        <w:rPr>
          <w:rFonts w:hint="eastAsia" w:ascii="宋体" w:hAnsi="宋体" w:eastAsia="宋体" w:cs="宋体"/>
          <w:color w:val="auto"/>
          <w:highlight w:val="none"/>
        </w:rPr>
        <w:t>总指挥宣布预警解除，</w:t>
      </w:r>
      <w:r>
        <w:rPr>
          <w:rFonts w:hint="eastAsia" w:ascii="宋体" w:hAnsi="宋体" w:eastAsia="宋体" w:cs="宋体"/>
          <w:color w:val="auto"/>
          <w:highlight w:val="none"/>
          <w:lang w:eastAsia="zh-CN"/>
        </w:rPr>
        <w:t>应急中心</w:t>
      </w:r>
      <w:r>
        <w:rPr>
          <w:rFonts w:hint="eastAsia" w:ascii="宋体" w:hAnsi="宋体" w:eastAsia="宋体" w:cs="宋体"/>
          <w:color w:val="auto"/>
          <w:highlight w:val="none"/>
        </w:rPr>
        <w:t>通过园区内传真、电话、微信等渠道予以公告。</w:t>
      </w:r>
    </w:p>
    <w:p w14:paraId="729EB981">
      <w:pPr>
        <w:pStyle w:val="5"/>
        <w:bidi w:val="0"/>
        <w:ind w:left="0" w:leftChars="0" w:firstLine="0" w:firstLineChars="0"/>
        <w:rPr>
          <w:rFonts w:hint="eastAsia" w:ascii="宋体" w:hAnsi="宋体" w:eastAsia="宋体" w:cs="宋体"/>
          <w:color w:val="auto"/>
          <w:highlight w:val="none"/>
        </w:rPr>
      </w:pPr>
      <w:bookmarkStart w:id="107" w:name="_Toc18519"/>
      <w:r>
        <w:rPr>
          <w:rFonts w:hint="eastAsia" w:ascii="宋体" w:hAnsi="宋体" w:eastAsia="宋体" w:cs="宋体"/>
          <w:color w:val="auto"/>
          <w:highlight w:val="none"/>
        </w:rPr>
        <w:t>3.3</w:t>
      </w:r>
      <w:bookmarkEnd w:id="96"/>
      <w:bookmarkEnd w:id="97"/>
      <w:bookmarkEnd w:id="98"/>
      <w:bookmarkEnd w:id="99"/>
      <w:bookmarkEnd w:id="100"/>
      <w:bookmarkEnd w:id="101"/>
      <w:bookmarkEnd w:id="102"/>
      <w:bookmarkEnd w:id="103"/>
      <w:r>
        <w:rPr>
          <w:rFonts w:hint="eastAsia" w:ascii="宋体" w:hAnsi="宋体" w:eastAsia="宋体" w:cs="宋体"/>
          <w:color w:val="auto"/>
          <w:highlight w:val="none"/>
        </w:rPr>
        <w:t>响应启动</w:t>
      </w:r>
      <w:bookmarkEnd w:id="107"/>
    </w:p>
    <w:p w14:paraId="02DB6A1E">
      <w:pPr>
        <w:pStyle w:val="6"/>
        <w:bidi w:val="0"/>
        <w:rPr>
          <w:rFonts w:hint="eastAsia" w:ascii="宋体" w:hAnsi="宋体" w:eastAsia="宋体" w:cs="宋体"/>
          <w:color w:val="auto"/>
          <w:highlight w:val="none"/>
        </w:rPr>
      </w:pPr>
      <w:bookmarkStart w:id="108" w:name="_Toc15853"/>
      <w:r>
        <w:rPr>
          <w:rFonts w:hint="eastAsia" w:ascii="宋体" w:hAnsi="宋体" w:eastAsia="宋体" w:cs="宋体"/>
          <w:color w:val="auto"/>
          <w:highlight w:val="none"/>
        </w:rPr>
        <w:t>3.3.1响应程序</w:t>
      </w:r>
      <w:bookmarkEnd w:id="108"/>
    </w:p>
    <w:p w14:paraId="1D0FF7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云南麒麟产业园区着力构建完善的生产安全事故应急响应制度，在充分考虑生产安全事故的性质、特点、危害程度、影响范围、控制事态的能力等关键因素后，将云南麒麟产业园区应对生产安全事故时的应急响应层级按照从低到高的顺序划分为三级响应、二级响应和一级响应三个响应分级。</w:t>
      </w:r>
    </w:p>
    <w:p w14:paraId="5695B2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当云南麒麟产业园区内发生未达到本预案规定的一般生产安全事故Ⅱ级时，由园区入驻企业负责应对，启动企业内部应急响应程序。当事件扩大，超出企业控制事态的能力，事发单位（企业）向云南麒麟产业园区应急中心发出应急支援请求后，由云南麒麟产业园区应急中心上报给园区应急指挥部，园区应急指挥部总指挥启动本预案，组织各工作组召开应急会议，通过会议研究事故基本情况、事故等级和救援的进展情况及事故可能危害的范围，掌握事故影响范围内人员分布情况，落实事故上报事项，按照响应分级处置或向上级政府请求应急支援，启动应急联动协议，提出园区内外部应急资源协调调集、后勤及财力保障的要求，提出善后处置的要求</w:t>
      </w:r>
      <w:r>
        <w:rPr>
          <w:rFonts w:hint="eastAsia" w:ascii="宋体" w:hAnsi="宋体" w:eastAsia="宋体" w:cs="宋体"/>
          <w:color w:val="auto"/>
          <w:highlight w:val="none"/>
          <w:lang w:val="en-US" w:eastAsia="zh-CN"/>
        </w:rPr>
        <w:t>。</w:t>
      </w:r>
    </w:p>
    <w:p w14:paraId="17E607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三级响应：当云南麒麟产业园区内发生一般生产安全事故Ⅱ级时，由园区应急指挥部启动园区三级应急响应。迅速启动相关专项应急预案，指令管委会内设科（室）、中心组织专业力量开展应急救援行动。同时向麒麟区政府相关部门报告事件进展情况。  </w:t>
      </w:r>
    </w:p>
    <w:p w14:paraId="0E8C95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级响应：当园区内发生一般生产安全事故I级或者已经启动三级应急响应后仍无法有效控制事态发展，启动园区二级应急响应。云南麒麟产业园区管委会及时向麒麟区政府总值班室进行报告，在麒麟区安全生产委员会的统一领导下，启动云南麒麟产业园区越州化工园区应急救援联动机制，充分发挥云南麒麟产业园区作为应急救援联动办事机构的组织协调作用，在麒麟区安全生产委员会（应急救援联动领导机构）的领导下，开展各项应急处置工作。</w:t>
      </w:r>
    </w:p>
    <w:p w14:paraId="767007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一级响应：当园区发生较大及以上生产安全事故时，云南麒麟产业园区管委会应在第一时间将事故信息向曲靖市人民政府和麒麟区人民政府总值班室报告，请求应急支援。在上级人民政府的统一领导下，全力配合开展应急处置工作，重点做好前期处置、物资供应、基础信息支持以及场地保障等工作，为应急救援工作的顺利开展提供有力保障</w:t>
      </w:r>
      <w:r>
        <w:rPr>
          <w:rFonts w:hint="eastAsia" w:ascii="宋体" w:hAnsi="宋体" w:eastAsia="宋体" w:cs="宋体"/>
          <w:color w:val="auto"/>
          <w:highlight w:val="none"/>
        </w:rPr>
        <w:t>。</w:t>
      </w:r>
    </w:p>
    <w:p w14:paraId="3F5825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应急响应程序图如下图：</w:t>
      </w:r>
    </w:p>
    <w:tbl>
      <w:tblPr>
        <w:tblStyle w:val="23"/>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35"/>
      </w:tblGrid>
      <w:tr w14:paraId="7837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35" w:type="dxa"/>
          </w:tcPr>
          <w:p w14:paraId="1FEF722D">
            <w:pPr>
              <w:widowControl w:val="0"/>
              <w:spacing w:after="120" w:afterLines="0" w:afterAutospacing="0" w:line="240" w:lineRule="auto"/>
              <w:ind w:left="0" w:leftChars="0" w:firstLine="0" w:firstLineChars="0"/>
              <w:jc w:val="both"/>
              <w:rPr>
                <w:rFonts w:hint="default" w:ascii="Times New Roman" w:hAnsi="Times New Roman" w:eastAsia="宋体" w:cs="Times New Roman"/>
                <w:color w:val="auto"/>
                <w:kern w:val="2"/>
                <w:sz w:val="28"/>
                <w:szCs w:val="24"/>
                <w:highlight w:val="none"/>
                <w:lang w:val="en-US" w:eastAsia="zh-CN" w:bidi="ar-SA"/>
              </w:rPr>
            </w:pPr>
            <w:bookmarkStart w:id="109" w:name="_Toc11752"/>
            <w:r>
              <w:rPr>
                <w:color w:val="auto"/>
                <w:highlight w:val="none"/>
              </w:rPr>
              <w:drawing>
                <wp:inline distT="0" distB="0" distL="114300" distR="114300">
                  <wp:extent cx="5619750" cy="7000875"/>
                  <wp:effectExtent l="0" t="0" r="0" b="9525"/>
                  <wp:docPr id="1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3"/>
                          <pic:cNvPicPr>
                            <a:picLocks noChangeAspect="1"/>
                          </pic:cNvPicPr>
                        </pic:nvPicPr>
                        <pic:blipFill>
                          <a:blip r:embed="rId17"/>
                          <a:stretch>
                            <a:fillRect/>
                          </a:stretch>
                        </pic:blipFill>
                        <pic:spPr>
                          <a:xfrm>
                            <a:off x="0" y="0"/>
                            <a:ext cx="5619750" cy="7000875"/>
                          </a:xfrm>
                          <a:prstGeom prst="rect">
                            <a:avLst/>
                          </a:prstGeom>
                          <a:noFill/>
                          <a:ln>
                            <a:noFill/>
                          </a:ln>
                        </pic:spPr>
                      </pic:pic>
                    </a:graphicData>
                  </a:graphic>
                </wp:inline>
              </w:drawing>
            </w:r>
          </w:p>
          <w:p w14:paraId="71702051">
            <w:pPr>
              <w:bidi w:val="0"/>
              <w:spacing w:line="240" w:lineRule="auto"/>
              <w:ind w:left="0" w:leftChars="0" w:firstLine="0" w:firstLineChars="0"/>
              <w:jc w:val="center"/>
              <w:rPr>
                <w:rFonts w:hint="eastAsia"/>
                <w:color w:val="auto"/>
                <w:highlight w:val="none"/>
              </w:rPr>
            </w:pPr>
            <w:r>
              <w:rPr>
                <w:rFonts w:hint="eastAsia" w:ascii="宋体" w:hAnsi="宋体" w:eastAsia="宋体" w:cs="宋体"/>
                <w:b/>
                <w:bCs/>
                <w:color w:val="auto"/>
                <w:highlight w:val="none"/>
                <w:lang w:val="en-US" w:eastAsia="zh-CN"/>
              </w:rPr>
              <w:t>图3.3-1越州化工园区生产安全事故</w:t>
            </w:r>
            <w:r>
              <w:rPr>
                <w:rFonts w:hint="eastAsia" w:ascii="宋体" w:hAnsi="宋体" w:eastAsia="宋体" w:cs="宋体"/>
                <w:b/>
                <w:bCs/>
                <w:color w:val="auto"/>
                <w:highlight w:val="none"/>
              </w:rPr>
              <w:t>应急响应程序图</w:t>
            </w:r>
          </w:p>
        </w:tc>
      </w:tr>
      <w:bookmarkEnd w:id="109"/>
    </w:tbl>
    <w:p w14:paraId="208C3969">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10" w:name="_Toc4093"/>
      <w:bookmarkStart w:id="111" w:name="_Toc11942"/>
      <w:r>
        <w:rPr>
          <w:rFonts w:hint="eastAsia" w:ascii="宋体" w:hAnsi="宋体" w:eastAsia="宋体" w:cs="宋体"/>
          <w:color w:val="auto"/>
          <w:highlight w:val="none"/>
        </w:rPr>
        <w:t>3.3.</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指挥与协调</w:t>
      </w:r>
      <w:bookmarkEnd w:id="110"/>
      <w:bookmarkEnd w:id="111"/>
    </w:p>
    <w:p w14:paraId="1FE69EC8">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启动应急响应后，</w:t>
      </w:r>
      <w:r>
        <w:rPr>
          <w:rFonts w:hint="eastAsia" w:ascii="宋体" w:hAnsi="宋体" w:eastAsia="宋体" w:cs="宋体"/>
          <w:color w:val="auto"/>
          <w:highlight w:val="none"/>
          <w:lang w:eastAsia="zh-CN"/>
        </w:rPr>
        <w:t>园区应急指挥部</w:t>
      </w:r>
      <w:r>
        <w:rPr>
          <w:rFonts w:hint="eastAsia" w:ascii="宋体" w:hAnsi="宋体" w:eastAsia="宋体" w:cs="宋体"/>
          <w:color w:val="auto"/>
          <w:highlight w:val="none"/>
        </w:rPr>
        <w:t>应立即启动本预案，按预案组织和调配应急救援力量和资源，成立现场指挥部实施应急救援。当启动上一级相关应急预案和应急指挥系统时，服从上级有关应急救援指挥机构的统一指挥。</w:t>
      </w:r>
    </w:p>
    <w:p w14:paraId="114A430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园区应急指挥部成员单位</w:t>
      </w:r>
      <w:r>
        <w:rPr>
          <w:rFonts w:hint="eastAsia" w:ascii="宋体" w:hAnsi="宋体" w:eastAsia="宋体" w:cs="宋体"/>
          <w:color w:val="auto"/>
          <w:highlight w:val="none"/>
        </w:rPr>
        <w:t>根据事故的具体情况，按照</w:t>
      </w:r>
      <w:r>
        <w:rPr>
          <w:rFonts w:hint="eastAsia" w:ascii="宋体" w:hAnsi="宋体" w:eastAsia="宋体" w:cs="宋体"/>
          <w:color w:val="auto"/>
          <w:highlight w:val="none"/>
          <w:lang w:val="en-US" w:eastAsia="zh-CN"/>
        </w:rPr>
        <w:t>本预案规定的</w:t>
      </w:r>
      <w:r>
        <w:rPr>
          <w:rFonts w:hint="eastAsia" w:ascii="宋体" w:hAnsi="宋体" w:eastAsia="宋体" w:cs="宋体"/>
          <w:color w:val="auto"/>
          <w:highlight w:val="none"/>
        </w:rPr>
        <w:t>职责，</w:t>
      </w:r>
      <w:r>
        <w:rPr>
          <w:rFonts w:hint="eastAsia" w:ascii="宋体" w:hAnsi="宋体" w:eastAsia="宋体" w:cs="宋体"/>
          <w:color w:val="auto"/>
          <w:highlight w:val="none"/>
          <w:lang w:val="en-US" w:eastAsia="zh-CN"/>
        </w:rPr>
        <w:t>开展</w:t>
      </w:r>
      <w:r>
        <w:rPr>
          <w:rFonts w:hint="eastAsia" w:ascii="宋体" w:hAnsi="宋体" w:eastAsia="宋体" w:cs="宋体"/>
          <w:color w:val="auto"/>
          <w:highlight w:val="none"/>
        </w:rPr>
        <w:t>应急救援工作。</w:t>
      </w:r>
    </w:p>
    <w:p w14:paraId="12A3406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现场指挥部负责现场应急救援的指挥协调，现场指挥部成立前，事发单位</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企业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和先期到达的应急救援人员必须按相关应急预案及现场应急方案迅速、有效地实施先期处置，全力控制事故发展态势，果断控制和切断事故链</w:t>
      </w:r>
      <w:r>
        <w:rPr>
          <w:rFonts w:hint="eastAsia" w:ascii="宋体" w:hAnsi="宋体" w:eastAsia="宋体" w:cs="宋体"/>
          <w:color w:val="auto"/>
          <w:highlight w:val="none"/>
          <w:lang w:val="en-US" w:eastAsia="zh-CN"/>
        </w:rPr>
        <w:t>条</w:t>
      </w:r>
      <w:r>
        <w:rPr>
          <w:rFonts w:hint="eastAsia" w:ascii="宋体" w:hAnsi="宋体" w:eastAsia="宋体" w:cs="宋体"/>
          <w:color w:val="auto"/>
          <w:highlight w:val="none"/>
        </w:rPr>
        <w:t>，防止事故扩大。同时，指派专人负责引导指挥人员及各专业队伍进入事故救援现场。</w:t>
      </w:r>
    </w:p>
    <w:p w14:paraId="2D0CCC83">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指挥人员到达现场后，应立即了解现场情况，在警戒区外成立现场指挥部，指挥布置各专业救援小组及各现场其他人员，采取必要的个人防护措施，按照分工开展抢险救援和紧急处置行动。迅速采取必要措施抢救人员和财产，划定警戒区域，对现场实施封控，会同有关专家完善应急方案，同时，指导事故发生单位</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企业</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，严格保护事故现场，做好善后处置工作。因抢救伤员、防止事故扩大以及疏通交通等原因需要移动现场时，必须做出标志、摄影、拍照、详细记录和绘制事故现场图，并妥善保存现场重要痕迹、物证等。</w:t>
      </w:r>
    </w:p>
    <w:p w14:paraId="15AA45F5">
      <w:pPr>
        <w:pStyle w:val="5"/>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112" w:name="_Toc612629808"/>
      <w:bookmarkStart w:id="113" w:name="_Toc926696000"/>
      <w:bookmarkStart w:id="114" w:name="_Toc62067645"/>
      <w:bookmarkStart w:id="115" w:name="_Toc1739866168"/>
      <w:bookmarkStart w:id="116" w:name="_Toc12124"/>
      <w:bookmarkStart w:id="117" w:name="_Toc20350"/>
      <w:bookmarkStart w:id="118" w:name="_Toc6462"/>
      <w:r>
        <w:rPr>
          <w:rFonts w:hint="eastAsia" w:ascii="宋体" w:hAnsi="宋体" w:eastAsia="宋体" w:cs="宋体"/>
          <w:color w:val="auto"/>
          <w:highlight w:val="none"/>
        </w:rPr>
        <w:t>3.</w:t>
      </w:r>
      <w:bookmarkEnd w:id="112"/>
      <w:bookmarkEnd w:id="113"/>
      <w:bookmarkEnd w:id="114"/>
      <w:bookmarkEnd w:id="115"/>
      <w:bookmarkEnd w:id="116"/>
      <w:bookmarkEnd w:id="117"/>
      <w:r>
        <w:rPr>
          <w:rFonts w:hint="eastAsia" w:ascii="宋体" w:hAnsi="宋体" w:eastAsia="宋体" w:cs="宋体"/>
          <w:color w:val="auto"/>
          <w:highlight w:val="none"/>
        </w:rPr>
        <w:t>4应急处置</w:t>
      </w:r>
      <w:bookmarkEnd w:id="118"/>
    </w:p>
    <w:p w14:paraId="58926F22">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bookmarkStart w:id="119" w:name="_Toc8564"/>
      <w:bookmarkStart w:id="120" w:name="_Toc1793348024"/>
      <w:bookmarkStart w:id="121" w:name="_Toc1428263956"/>
      <w:bookmarkStart w:id="122" w:name="_Toc1432579338"/>
      <w:r>
        <w:rPr>
          <w:rFonts w:hint="eastAsia" w:ascii="宋体" w:hAnsi="宋体" w:eastAsia="宋体" w:cs="宋体"/>
          <w:color w:val="auto"/>
          <w:highlight w:val="none"/>
          <w:lang w:eastAsia="en-US"/>
        </w:rPr>
        <w:t>越州化工园区</w:t>
      </w:r>
      <w:r>
        <w:rPr>
          <w:rFonts w:hint="eastAsia" w:ascii="宋体" w:hAnsi="宋体" w:eastAsia="宋体" w:cs="宋体"/>
          <w:color w:val="auto"/>
          <w:highlight w:val="none"/>
          <w:lang w:val="en-US" w:eastAsia="zh-CN"/>
        </w:rPr>
        <w:t>已</w:t>
      </w:r>
      <w:r>
        <w:rPr>
          <w:rFonts w:hint="eastAsia" w:ascii="宋体" w:hAnsi="宋体" w:eastAsia="宋体" w:cs="宋体"/>
          <w:color w:val="auto"/>
          <w:highlight w:val="none"/>
          <w:lang w:eastAsia="en-US"/>
        </w:rPr>
        <w:t>建设</w:t>
      </w:r>
      <w:r>
        <w:rPr>
          <w:rFonts w:hint="eastAsia" w:ascii="宋体" w:hAnsi="宋体" w:eastAsia="宋体" w:cs="宋体"/>
          <w:color w:val="auto"/>
          <w:highlight w:val="none"/>
          <w:lang w:val="en-US" w:eastAsia="zh-CN"/>
        </w:rPr>
        <w:t>好</w:t>
      </w:r>
      <w:r>
        <w:rPr>
          <w:rFonts w:hint="eastAsia" w:ascii="宋体" w:hAnsi="宋体" w:eastAsia="宋体" w:cs="宋体"/>
          <w:color w:val="auto"/>
          <w:highlight w:val="none"/>
          <w:lang w:eastAsia="en-US"/>
        </w:rPr>
        <w:t>安全风险智能化管控平台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该平台能</w:t>
      </w:r>
      <w:r>
        <w:rPr>
          <w:rFonts w:hint="eastAsia" w:ascii="宋体" w:hAnsi="宋体" w:eastAsia="宋体" w:cs="宋体"/>
          <w:color w:val="auto"/>
          <w:highlight w:val="none"/>
          <w:lang w:eastAsia="zh-CN"/>
        </w:rPr>
        <w:t>实现对园区内企业的重点监管危险化工工艺、重点监管危险化学品和重大危险源的重点监管；</w:t>
      </w:r>
      <w:r>
        <w:rPr>
          <w:rFonts w:hint="eastAsia" w:ascii="宋体" w:hAnsi="宋体" w:eastAsia="宋体" w:cs="宋体"/>
          <w:color w:val="auto"/>
          <w:highlight w:val="none"/>
          <w:lang w:eastAsia="en-US"/>
        </w:rPr>
        <w:t>实现火灾、烟雾、人员违章（中控室脱岗）等进行全方位的识别和预警</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能</w:t>
      </w:r>
      <w:r>
        <w:rPr>
          <w:rFonts w:hint="eastAsia" w:ascii="宋体" w:hAnsi="宋体" w:eastAsia="宋体" w:cs="宋体"/>
          <w:color w:val="auto"/>
          <w:highlight w:val="none"/>
          <w:lang w:eastAsia="en-US"/>
        </w:rPr>
        <w:t>实时查看危险化学品罐区、库区、装置区各监测点的点位位置和数据，查看监测点信息、实时数据、历史趋势、报警记录等，当监测点位报警时，地图中该监测点图标动态显示报警</w:t>
      </w:r>
      <w:r>
        <w:rPr>
          <w:rFonts w:hint="eastAsia" w:ascii="宋体" w:hAnsi="宋体" w:eastAsia="宋体" w:cs="宋体"/>
          <w:color w:val="auto"/>
          <w:highlight w:val="none"/>
          <w:lang w:eastAsia="zh-CN"/>
        </w:rPr>
        <w:t>。</w:t>
      </w:r>
    </w:p>
    <w:p w14:paraId="0DDB69DE">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当生产安全事故发生时，可充分利用</w:t>
      </w:r>
      <w:r>
        <w:rPr>
          <w:rFonts w:hint="eastAsia" w:ascii="宋体" w:hAnsi="宋体" w:eastAsia="宋体" w:cs="宋体"/>
          <w:color w:val="auto"/>
          <w:highlight w:val="none"/>
          <w:lang w:eastAsia="en-US"/>
        </w:rPr>
        <w:t>安全风险智能化管控平台</w:t>
      </w:r>
      <w:r>
        <w:rPr>
          <w:rFonts w:hint="eastAsia" w:ascii="宋体" w:hAnsi="宋体" w:eastAsia="宋体" w:cs="宋体"/>
          <w:color w:val="auto"/>
          <w:highlight w:val="none"/>
          <w:lang w:val="en-US" w:eastAsia="zh-CN"/>
        </w:rPr>
        <w:t>查看发生事故的单位（企业）</w:t>
      </w:r>
      <w:r>
        <w:rPr>
          <w:rFonts w:hint="eastAsia" w:ascii="宋体" w:hAnsi="宋体" w:eastAsia="宋体" w:cs="宋体"/>
          <w:color w:val="auto"/>
          <w:highlight w:val="none"/>
          <w:lang w:eastAsia="en-US"/>
        </w:rPr>
        <w:t>报警监测点位</w:t>
      </w:r>
      <w:r>
        <w:rPr>
          <w:rFonts w:hint="eastAsia" w:ascii="宋体" w:hAnsi="宋体" w:eastAsia="宋体" w:cs="宋体"/>
          <w:color w:val="auto"/>
          <w:highlight w:val="none"/>
          <w:lang w:val="en-US" w:eastAsia="zh-CN"/>
        </w:rPr>
        <w:t>事故情况</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视频数据</w:t>
      </w:r>
      <w:r>
        <w:rPr>
          <w:rFonts w:hint="eastAsia" w:ascii="宋体" w:hAnsi="宋体" w:eastAsia="宋体" w:cs="宋体"/>
          <w:color w:val="auto"/>
          <w:highlight w:val="none"/>
          <w:lang w:val="en-US" w:eastAsia="zh-CN"/>
        </w:rPr>
        <w:t>等信息，</w:t>
      </w:r>
      <w:r>
        <w:rPr>
          <w:rFonts w:hint="eastAsia" w:ascii="宋体" w:hAnsi="宋体" w:eastAsia="宋体" w:cs="宋体"/>
          <w:color w:val="auto"/>
          <w:highlight w:val="none"/>
          <w:lang w:eastAsia="en-US"/>
        </w:rPr>
        <w:t>为应急</w:t>
      </w:r>
      <w:r>
        <w:rPr>
          <w:rFonts w:hint="eastAsia" w:ascii="宋体" w:hAnsi="宋体" w:eastAsia="宋体" w:cs="宋体"/>
          <w:color w:val="auto"/>
          <w:highlight w:val="none"/>
          <w:lang w:val="en-US" w:eastAsia="zh-CN"/>
        </w:rPr>
        <w:t>处置、决策</w:t>
      </w:r>
      <w:r>
        <w:rPr>
          <w:rFonts w:hint="eastAsia" w:ascii="宋体" w:hAnsi="宋体" w:eastAsia="宋体" w:cs="宋体"/>
          <w:color w:val="auto"/>
          <w:highlight w:val="none"/>
          <w:lang w:eastAsia="en-US"/>
        </w:rPr>
        <w:t>提供相关信息支持</w:t>
      </w:r>
      <w:r>
        <w:rPr>
          <w:rFonts w:hint="eastAsia" w:ascii="宋体" w:hAnsi="宋体" w:eastAsia="宋体" w:cs="宋体"/>
          <w:color w:val="auto"/>
          <w:highlight w:val="none"/>
        </w:rPr>
        <w:t>。</w:t>
      </w:r>
    </w:p>
    <w:bookmarkEnd w:id="119"/>
    <w:p w14:paraId="4F1B9272">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23" w:name="_Toc28184"/>
      <w:bookmarkStart w:id="124" w:name="_Toc22187"/>
      <w:bookmarkStart w:id="125" w:name="_Toc10047"/>
      <w:bookmarkStart w:id="126" w:name="_Toc20388"/>
      <w:bookmarkStart w:id="127" w:name="_Hlk178541552"/>
      <w:r>
        <w:rPr>
          <w:rFonts w:hint="eastAsia" w:ascii="宋体" w:hAnsi="宋体" w:eastAsia="宋体" w:cs="宋体"/>
          <w:color w:val="auto"/>
          <w:highlight w:val="none"/>
        </w:rPr>
        <w:t>3.4.1应急处置基本原则</w:t>
      </w:r>
      <w:bookmarkEnd w:id="123"/>
      <w:bookmarkEnd w:id="124"/>
      <w:bookmarkEnd w:id="125"/>
      <w:bookmarkEnd w:id="126"/>
    </w:p>
    <w:p w14:paraId="661BDED5">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公司发生生产安全事故时，遵循“快速反应、沉着冷静、消于初期、忙而不乱、以人为本、先人后物、统一指挥、分级负责、公司自救和外部救援相结合”的原则进行应急处置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在应急处置过程中还应按警戒疏散、</w:t>
      </w:r>
      <w:r>
        <w:rPr>
          <w:rFonts w:hint="eastAsia" w:ascii="宋体" w:hAnsi="宋体" w:eastAsia="宋体" w:cs="宋体"/>
          <w:color w:val="auto"/>
          <w:highlight w:val="none"/>
        </w:rPr>
        <w:t>警戒保卫</w:t>
      </w:r>
      <w:r>
        <w:rPr>
          <w:rFonts w:hint="eastAsia" w:ascii="宋体" w:hAnsi="宋体" w:eastAsia="宋体" w:cs="宋体"/>
          <w:color w:val="auto"/>
          <w:highlight w:val="none"/>
          <w:lang w:val="en-US" w:eastAsia="zh-CN"/>
        </w:rPr>
        <w:t>、人员搜救、医疗救治、现场保护、现场监测、技术支持、现场抢险及环境保护进行应急处置</w:t>
      </w:r>
      <w:r>
        <w:rPr>
          <w:rFonts w:hint="eastAsia" w:ascii="宋体" w:hAnsi="宋体" w:eastAsia="宋体" w:cs="宋体"/>
          <w:color w:val="auto"/>
          <w:highlight w:val="none"/>
        </w:rPr>
        <w:t>。</w:t>
      </w:r>
    </w:p>
    <w:p w14:paraId="260A4CF9">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28" w:name="_Toc17598"/>
      <w:bookmarkStart w:id="129" w:name="_Toc29032"/>
      <w:bookmarkStart w:id="130" w:name="_Toc1171"/>
      <w:bookmarkStart w:id="131" w:name="_Toc16136"/>
      <w:r>
        <w:rPr>
          <w:rFonts w:hint="eastAsia" w:ascii="宋体" w:hAnsi="宋体" w:eastAsia="宋体" w:cs="宋体"/>
          <w:color w:val="auto"/>
          <w:highlight w:val="none"/>
        </w:rPr>
        <w:t>3.4.2人员警戒疏散与撤离</w:t>
      </w:r>
      <w:bookmarkEnd w:id="128"/>
      <w:bookmarkEnd w:id="129"/>
      <w:bookmarkEnd w:id="130"/>
      <w:bookmarkEnd w:id="131"/>
    </w:p>
    <w:p w14:paraId="094B1F76">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治安维稳组</w:t>
      </w:r>
      <w:r>
        <w:rPr>
          <w:rFonts w:hint="eastAsia" w:ascii="宋体" w:hAnsi="宋体" w:eastAsia="宋体" w:cs="宋体"/>
          <w:color w:val="auto"/>
          <w:highlight w:val="none"/>
        </w:rPr>
        <w:t>和医疗救护组负责组织事故区域群众的安全防护工作。</w:t>
      </w:r>
    </w:p>
    <w:p w14:paraId="237388D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决定应急状态下群众疏散、转移和安置的方式、方法、范围、路线和程序。</w:t>
      </w:r>
    </w:p>
    <w:p w14:paraId="375BBA67">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开展医疗救治和疾病预防控制工作。</w:t>
      </w:r>
    </w:p>
    <w:p w14:paraId="39B1E4EE">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启用应急避难场所。</w:t>
      </w:r>
    </w:p>
    <w:p w14:paraId="77D1412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负责现场的治安管理。</w:t>
      </w:r>
    </w:p>
    <w:p w14:paraId="1C00988F">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指导群众做好个人防护后再撤离危险区域，防止踩踏事故等继发性伤害。</w:t>
      </w:r>
    </w:p>
    <w:p w14:paraId="300D52A9">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32" w:name="_Toc27981"/>
      <w:bookmarkStart w:id="133" w:name="_Toc25582"/>
      <w:bookmarkStart w:id="134" w:name="_Toc16094"/>
      <w:bookmarkStart w:id="135" w:name="_Toc18386"/>
      <w:bookmarkStart w:id="136" w:name="_Toc430512140"/>
      <w:bookmarkStart w:id="137" w:name="_Toc8618"/>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警戒保卫</w:t>
      </w:r>
      <w:bookmarkEnd w:id="132"/>
    </w:p>
    <w:p w14:paraId="1C4736B4">
      <w:pPr>
        <w:keepNext w:val="0"/>
        <w:keepLines w:val="0"/>
        <w:pageBreakBefore w:val="0"/>
        <w:widowControl w:val="0"/>
        <w:kinsoku/>
        <w:wordWrap/>
        <w:overflowPunct/>
        <w:topLinePunct w:val="0"/>
        <w:autoSpaceDE/>
        <w:autoSpaceDN/>
        <w:bidi w:val="0"/>
        <w:adjustRightInd/>
        <w:snapToGrid/>
        <w:spacing w:line="600" w:lineRule="exact"/>
        <w:ind w:left="0" w:leftChars="0"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在现场指挥部统一部署协调下，</w:t>
      </w:r>
      <w:r>
        <w:rPr>
          <w:rFonts w:hint="eastAsia" w:ascii="宋体" w:hAnsi="宋体" w:eastAsia="宋体" w:cs="宋体"/>
          <w:color w:val="auto"/>
          <w:highlight w:val="none"/>
          <w:lang w:eastAsia="zh-CN"/>
        </w:rPr>
        <w:t>治安维稳组</w:t>
      </w:r>
      <w:r>
        <w:rPr>
          <w:rFonts w:hint="eastAsia" w:ascii="宋体" w:hAnsi="宋体" w:eastAsia="宋体" w:cs="宋体"/>
          <w:color w:val="auto"/>
          <w:highlight w:val="none"/>
        </w:rPr>
        <w:t>负责协调派出所、发生事故的生产经营单位的安全保卫机构共同实施警戒保卫工作。</w:t>
      </w:r>
    </w:p>
    <w:p w14:paraId="717461C3">
      <w:pPr>
        <w:keepNext w:val="0"/>
        <w:keepLines w:val="0"/>
        <w:pageBreakBefore w:val="0"/>
        <w:widowControl w:val="0"/>
        <w:kinsoku/>
        <w:wordWrap/>
        <w:overflowPunct/>
        <w:topLinePunct w:val="0"/>
        <w:autoSpaceDE/>
        <w:autoSpaceDN/>
        <w:bidi w:val="0"/>
        <w:adjustRightInd/>
        <w:snapToGrid/>
        <w:spacing w:line="600" w:lineRule="exact"/>
        <w:ind w:left="0" w:leftChars="0"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根据专家组对危险化学品的理化性质，泄漏、中毒、火焰辐射热、爆炸可能影响范围的研判结果建立警戒区。</w:t>
      </w:r>
    </w:p>
    <w:p w14:paraId="333A92DD">
      <w:pPr>
        <w:keepNext w:val="0"/>
        <w:keepLines w:val="0"/>
        <w:pageBreakBefore w:val="0"/>
        <w:widowControl w:val="0"/>
        <w:kinsoku/>
        <w:wordWrap/>
        <w:overflowPunct/>
        <w:topLinePunct w:val="0"/>
        <w:autoSpaceDE/>
        <w:autoSpaceDN/>
        <w:bidi w:val="0"/>
        <w:adjustRightInd/>
        <w:snapToGrid/>
        <w:spacing w:line="600" w:lineRule="exact"/>
        <w:ind w:left="0" w:leftChars="0"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保护事故现场和相关区域内人员及财产的安全。</w:t>
      </w:r>
    </w:p>
    <w:p w14:paraId="66BD648A">
      <w:pPr>
        <w:keepNext w:val="0"/>
        <w:keepLines w:val="0"/>
        <w:pageBreakBefore w:val="0"/>
        <w:widowControl w:val="0"/>
        <w:kinsoku/>
        <w:wordWrap/>
        <w:overflowPunct/>
        <w:topLinePunct w:val="0"/>
        <w:autoSpaceDE/>
        <w:autoSpaceDN/>
        <w:bidi w:val="0"/>
        <w:adjustRightInd/>
        <w:snapToGrid/>
        <w:spacing w:line="600" w:lineRule="exact"/>
        <w:ind w:left="0" w:leftChars="0"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负责安全保卫、治安管理和现场警戒封闭，阻止未经批准的现场拍摄、采访；禁止无关人员进入事故现场和事故危险区域。</w:t>
      </w:r>
    </w:p>
    <w:p w14:paraId="2B0BFD1A">
      <w:pPr>
        <w:keepNext w:val="0"/>
        <w:keepLines w:val="0"/>
        <w:pageBreakBefore w:val="0"/>
        <w:widowControl w:val="0"/>
        <w:kinsoku/>
        <w:wordWrap/>
        <w:overflowPunct/>
        <w:topLinePunct w:val="0"/>
        <w:autoSpaceDE/>
        <w:autoSpaceDN/>
        <w:bidi w:val="0"/>
        <w:adjustRightInd/>
        <w:snapToGrid/>
        <w:spacing w:line="600" w:lineRule="exact"/>
        <w:ind w:left="0" w:leftChars="0"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负责现场的交通管制，进行人员、车辆疏导和分流工作。</w:t>
      </w:r>
    </w:p>
    <w:p w14:paraId="736751DD">
      <w:pPr>
        <w:keepNext w:val="0"/>
        <w:keepLines w:val="0"/>
        <w:pageBreakBefore w:val="0"/>
        <w:widowControl w:val="0"/>
        <w:kinsoku/>
        <w:wordWrap/>
        <w:overflowPunct/>
        <w:topLinePunct w:val="0"/>
        <w:autoSpaceDE/>
        <w:autoSpaceDN/>
        <w:bidi w:val="0"/>
        <w:adjustRightInd/>
        <w:snapToGrid/>
        <w:spacing w:line="600" w:lineRule="exact"/>
        <w:ind w:left="0" w:leftChars="0" w:firstLine="51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防止和处理事故现场可能发生的刑事、治安案件。</w:t>
      </w:r>
    </w:p>
    <w:p w14:paraId="5B1ED397">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38" w:name="_Toc11452"/>
      <w:r>
        <w:rPr>
          <w:rFonts w:hint="eastAsia" w:ascii="宋体" w:hAnsi="宋体" w:eastAsia="宋体" w:cs="宋体"/>
          <w:color w:val="auto"/>
          <w:highlight w:val="none"/>
          <w:lang w:val="en-US" w:eastAsia="zh-CN"/>
        </w:rPr>
        <w:t>2.4.4</w:t>
      </w:r>
      <w:r>
        <w:rPr>
          <w:rFonts w:hint="eastAsia" w:ascii="宋体" w:hAnsi="宋体" w:eastAsia="宋体" w:cs="宋体"/>
          <w:color w:val="auto"/>
          <w:highlight w:val="none"/>
        </w:rPr>
        <w:t>现场人员搜救</w:t>
      </w:r>
      <w:bookmarkEnd w:id="138"/>
    </w:p>
    <w:p w14:paraId="01FB09B7">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在厂房内部或其他区域进行人员</w:t>
      </w:r>
      <w:r>
        <w:rPr>
          <w:rFonts w:hint="eastAsia" w:ascii="宋体" w:hAnsi="宋体" w:eastAsia="宋体" w:cs="宋体"/>
          <w:color w:val="auto"/>
          <w:highlight w:val="none"/>
          <w:lang w:eastAsia="zh-CN"/>
        </w:rPr>
        <w:t>搜救</w:t>
      </w:r>
      <w:r>
        <w:rPr>
          <w:rFonts w:hint="eastAsia" w:ascii="宋体" w:hAnsi="宋体" w:eastAsia="宋体" w:cs="宋体"/>
          <w:color w:val="auto"/>
          <w:highlight w:val="none"/>
          <w:lang w:val="en-US" w:eastAsia="zh-CN"/>
        </w:rPr>
        <w:t>时，</w:t>
      </w:r>
      <w:r>
        <w:rPr>
          <w:rFonts w:hint="eastAsia" w:ascii="宋体" w:hAnsi="宋体" w:eastAsia="宋体" w:cs="宋体"/>
          <w:color w:val="auto"/>
          <w:highlight w:val="none"/>
        </w:rPr>
        <w:t>要充分熟悉所在区域布局及危险源的分布，搜救完成后尽量利用最短的路线安全有效地撤离。</w:t>
      </w:r>
    </w:p>
    <w:p w14:paraId="5CDD6B55">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实施救援行动的人员到场后</w:t>
      </w:r>
      <w:r>
        <w:rPr>
          <w:rFonts w:hint="eastAsia" w:ascii="宋体" w:hAnsi="宋体" w:eastAsia="宋体" w:cs="宋体"/>
          <w:color w:val="auto"/>
          <w:highlight w:val="none"/>
          <w:lang w:eastAsia="zh-CN"/>
        </w:rPr>
        <w:t>发现</w:t>
      </w:r>
      <w:r>
        <w:rPr>
          <w:rFonts w:hint="eastAsia" w:ascii="宋体" w:hAnsi="宋体" w:eastAsia="宋体" w:cs="宋体"/>
          <w:color w:val="auto"/>
          <w:highlight w:val="none"/>
        </w:rPr>
        <w:t>有人员被困，要努力稳定被困人员情绪，防止跳楼，并尽快抢救、疏散。</w:t>
      </w:r>
    </w:p>
    <w:p w14:paraId="66800B7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各人员及疏散救援人员应立足于自救及救人的准则，不可盲目进行各种救援工作，应听从治安维稳组及</w:t>
      </w:r>
      <w:r>
        <w:rPr>
          <w:rFonts w:hint="eastAsia" w:ascii="宋体" w:hAnsi="宋体" w:eastAsia="宋体" w:cs="宋体"/>
          <w:color w:val="auto"/>
          <w:highlight w:val="none"/>
          <w:lang w:val="en-US" w:eastAsia="zh-CN"/>
        </w:rPr>
        <w:t>现场</w:t>
      </w:r>
      <w:r>
        <w:rPr>
          <w:rFonts w:hint="eastAsia" w:ascii="宋体" w:hAnsi="宋体" w:eastAsia="宋体" w:cs="宋体"/>
          <w:color w:val="auto"/>
          <w:highlight w:val="none"/>
        </w:rPr>
        <w:t>指挥部的统一安排</w:t>
      </w:r>
      <w:r>
        <w:rPr>
          <w:rFonts w:hint="eastAsia" w:ascii="宋体" w:hAnsi="宋体" w:eastAsia="宋体" w:cs="宋体"/>
          <w:color w:val="auto"/>
          <w:highlight w:val="none"/>
          <w:lang w:eastAsia="zh-CN"/>
        </w:rPr>
        <w:t>。</w:t>
      </w:r>
    </w:p>
    <w:p w14:paraId="62DBA53A">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39" w:name="_Toc4361"/>
      <w:r>
        <w:rPr>
          <w:rFonts w:hint="eastAsia" w:ascii="宋体" w:hAnsi="宋体" w:eastAsia="宋体" w:cs="宋体"/>
          <w:color w:val="auto"/>
          <w:highlight w:val="none"/>
        </w:rPr>
        <w:t>3.4.</w:t>
      </w:r>
      <w:bookmarkEnd w:id="133"/>
      <w:bookmarkEnd w:id="134"/>
      <w:bookmarkEnd w:id="135"/>
      <w:bookmarkEnd w:id="136"/>
      <w:bookmarkEnd w:id="137"/>
      <w:r>
        <w:rPr>
          <w:rFonts w:hint="eastAsia" w:ascii="宋体" w:hAnsi="宋体" w:eastAsia="宋体" w:cs="宋体"/>
          <w:color w:val="auto"/>
          <w:highlight w:val="none"/>
          <w:lang w:val="en-US" w:eastAsia="zh-CN"/>
        </w:rPr>
        <w:t>5医疗救治</w:t>
      </w:r>
      <w:bookmarkEnd w:id="139"/>
    </w:p>
    <w:p w14:paraId="6E982738">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医疗救护组负责协调园区医疗中心（越州中心医院）</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曲靖市</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医院、</w:t>
      </w:r>
      <w:r>
        <w:rPr>
          <w:rFonts w:hint="eastAsia" w:ascii="宋体" w:hAnsi="宋体" w:eastAsia="宋体" w:cs="宋体"/>
          <w:color w:val="auto"/>
          <w:highlight w:val="none"/>
          <w:lang w:eastAsia="zh-CN"/>
        </w:rPr>
        <w:t>麒麟</w:t>
      </w:r>
      <w:r>
        <w:rPr>
          <w:rFonts w:hint="eastAsia" w:ascii="宋体" w:hAnsi="宋体" w:eastAsia="宋体" w:cs="宋体"/>
          <w:color w:val="auto"/>
          <w:highlight w:val="none"/>
        </w:rPr>
        <w:t>区人民医院的医疗队伍现场开展紧急医疗救护和现场卫生处置工作，为因突发生产安全事故致伤、致残、致病的人员提供医疗救护和现场救援，尽量减少人员伤亡。经采取初步急救措施后，医疗救护人员应当将伤、病人及时转送医院抢救、治疗。根据需要请求上级派出专家和专业防治队伍进行支援。</w:t>
      </w:r>
    </w:p>
    <w:p w14:paraId="31E7144C">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bookmarkStart w:id="140" w:name="_Toc430512141"/>
      <w:bookmarkStart w:id="141" w:name="_Toc28658"/>
      <w:bookmarkStart w:id="142" w:name="_Toc10696"/>
      <w:bookmarkStart w:id="143" w:name="_Toc20766"/>
      <w:bookmarkStart w:id="144" w:name="_Toc31877"/>
      <w:bookmarkStart w:id="145" w:name="_Toc3592"/>
      <w:bookmarkStart w:id="146" w:name="_Toc21759"/>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现场保护</w:t>
      </w:r>
      <w:bookmarkEnd w:id="140"/>
      <w:bookmarkEnd w:id="141"/>
      <w:bookmarkEnd w:id="142"/>
      <w:bookmarkEnd w:id="143"/>
      <w:bookmarkEnd w:id="144"/>
      <w:r>
        <w:rPr>
          <w:rFonts w:hint="eastAsia" w:ascii="宋体" w:hAnsi="宋体" w:eastAsia="宋体" w:cs="宋体"/>
          <w:color w:val="auto"/>
          <w:highlight w:val="none"/>
          <w:lang w:val="en-US" w:eastAsia="zh-CN"/>
        </w:rPr>
        <w:t>监测</w:t>
      </w:r>
      <w:bookmarkEnd w:id="145"/>
    </w:p>
    <w:p w14:paraId="76977894">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抢险救援组在应急救援过程中，应根据危化品的种类、事故的类型（泄漏、燃烧、爆炸等），采取相应的应急处置措施。通过对污染物进行分段阻隔、洗消，并采用拦截、稀释、吸附、吸收等措施防止污染物扩散；通过采用中和、固化、沉淀、降解、清理等措施减轻或消除污染。在水体周边应采取导流等措施，避免对水体造成影响，防止发生二次污染。若危化品已经进入雨水管网，应该立即通知雨污管网</w:t>
      </w:r>
      <w:r>
        <w:rPr>
          <w:rFonts w:hint="eastAsia" w:ascii="宋体" w:hAnsi="宋体" w:eastAsia="宋体" w:cs="宋体"/>
          <w:color w:val="auto"/>
          <w:highlight w:val="none"/>
          <w:lang w:eastAsia="zh-CN"/>
        </w:rPr>
        <w:t>节流阀</w:t>
      </w:r>
      <w:r>
        <w:rPr>
          <w:rFonts w:hint="eastAsia" w:ascii="宋体" w:hAnsi="宋体" w:eastAsia="宋体" w:cs="宋体"/>
          <w:color w:val="auto"/>
          <w:highlight w:val="none"/>
        </w:rPr>
        <w:t>负责人员，及时关闭</w:t>
      </w:r>
      <w:r>
        <w:rPr>
          <w:rFonts w:hint="eastAsia" w:ascii="宋体" w:hAnsi="宋体" w:eastAsia="宋体" w:cs="宋体"/>
          <w:color w:val="auto"/>
          <w:highlight w:val="none"/>
          <w:lang w:eastAsia="zh-CN"/>
        </w:rPr>
        <w:t>节流阀</w:t>
      </w:r>
      <w:r>
        <w:rPr>
          <w:rFonts w:hint="eastAsia" w:ascii="宋体" w:hAnsi="宋体" w:eastAsia="宋体" w:cs="宋体"/>
          <w:color w:val="auto"/>
          <w:highlight w:val="none"/>
        </w:rPr>
        <w:t>，防止污水进入附近河流、沟渠，污染地表水体。同时对雨水管网中已受污染水体进行合理处置。</w:t>
      </w:r>
    </w:p>
    <w:p w14:paraId="57B7FA41">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47" w:name="_Toc9288"/>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现场监测</w:t>
      </w:r>
      <w:bookmarkEnd w:id="146"/>
      <w:bookmarkEnd w:id="147"/>
    </w:p>
    <w:p w14:paraId="700C3228">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根据污染物泄漏情况制定应急监测技术方案。</w:t>
      </w:r>
    </w:p>
    <w:p w14:paraId="3FA957D3">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对事故现场周边的大气毒害物、水体污染进行实时监测；</w:t>
      </w:r>
    </w:p>
    <w:p w14:paraId="0EF5854F">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对事故现场周围进行不间断</w:t>
      </w:r>
      <w:r>
        <w:rPr>
          <w:rFonts w:hint="eastAsia" w:ascii="宋体" w:hAnsi="宋体" w:cs="宋体"/>
          <w:color w:val="auto"/>
          <w:highlight w:val="none"/>
          <w:lang w:eastAsia="zh-CN"/>
        </w:rPr>
        <w:t>地</w:t>
      </w:r>
      <w:r>
        <w:rPr>
          <w:rFonts w:hint="eastAsia" w:ascii="宋体" w:hAnsi="宋体" w:eastAsia="宋体" w:cs="宋体"/>
          <w:color w:val="auto"/>
          <w:highlight w:val="none"/>
        </w:rPr>
        <w:t>监测，将监测结果及时报指挥部办公室。</w:t>
      </w:r>
    </w:p>
    <w:p w14:paraId="20B6A68D">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提供事故现场各种环境要素的监测结果（污染性质、污染程度、污染范围等）和变化情况，做好过程记录；</w:t>
      </w:r>
    </w:p>
    <w:p w14:paraId="4390E70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采取污染跟踪监测， 直至污染事故处理完毕、污染警报解除。</w:t>
      </w:r>
    </w:p>
    <w:p w14:paraId="6B0CED95">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48" w:name="_Toc22781"/>
      <w:bookmarkStart w:id="149" w:name="_Toc1918"/>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技术支持</w:t>
      </w:r>
      <w:bookmarkEnd w:id="148"/>
      <w:bookmarkEnd w:id="149"/>
    </w:p>
    <w:p w14:paraId="29A756E9">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专家组对事故应急救援提出应急救援方案和安全措施，为现场指挥救援工作提供技术咨询；对事态及发展趋势进行预测，为调整救援方略提供智力支撑。</w:t>
      </w:r>
    </w:p>
    <w:p w14:paraId="231BEAF7">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对现场进行</w:t>
      </w:r>
      <w:r>
        <w:rPr>
          <w:rFonts w:hint="eastAsia" w:ascii="宋体" w:hAnsi="宋体" w:eastAsia="宋体" w:cs="宋体"/>
          <w:color w:val="auto"/>
          <w:highlight w:val="none"/>
          <w:lang w:eastAsia="zh-CN"/>
        </w:rPr>
        <w:t>勘查</w:t>
      </w:r>
      <w:r>
        <w:rPr>
          <w:rFonts w:hint="eastAsia" w:ascii="宋体" w:hAnsi="宋体" w:eastAsia="宋体" w:cs="宋体"/>
          <w:color w:val="auto"/>
          <w:highlight w:val="none"/>
        </w:rPr>
        <w:t>，确认事故是否会对生产技术、工艺流程及人员等造成威胁；</w:t>
      </w:r>
    </w:p>
    <w:p w14:paraId="321F414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对现场进行研判，根据事故性质、严重程度和可控性，建议启动不同级别的应急救援，调动、协调相应应急小组、专家及其他力量；提出与工艺相关的处置方案及措施。</w:t>
      </w:r>
    </w:p>
    <w:p w14:paraId="4210CFE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负责事故类别（燃、爆、泄、腐等）的甄别。确认事故是否会对环境、生产</w:t>
      </w:r>
      <w:r>
        <w:rPr>
          <w:rFonts w:hint="eastAsia" w:ascii="宋体" w:hAnsi="宋体" w:eastAsia="宋体" w:cs="宋体"/>
          <w:color w:val="auto"/>
          <w:highlight w:val="none"/>
          <w:lang w:val="en-US" w:eastAsia="zh-CN"/>
        </w:rPr>
        <w:t>安全</w:t>
      </w:r>
      <w:r>
        <w:rPr>
          <w:rFonts w:hint="eastAsia" w:ascii="宋体" w:hAnsi="宋体" w:eastAsia="宋体" w:cs="宋体"/>
          <w:color w:val="auto"/>
          <w:highlight w:val="none"/>
        </w:rPr>
        <w:t>及人员等造成伤害；根据事故性质、影响程度、严重程度和能否可控，研判现场情形；同时同步启动相应级别的应急救援预案和报</w:t>
      </w:r>
      <w:r>
        <w:rPr>
          <w:rFonts w:hint="eastAsia" w:ascii="宋体" w:hAnsi="宋体" w:eastAsia="宋体" w:cs="宋体"/>
          <w:color w:val="auto"/>
          <w:highlight w:val="none"/>
          <w:lang w:val="en-US" w:eastAsia="zh-CN"/>
        </w:rPr>
        <w:t>现场</w:t>
      </w:r>
      <w:r>
        <w:rPr>
          <w:rFonts w:hint="eastAsia" w:ascii="宋体" w:hAnsi="宋体" w:eastAsia="宋体" w:cs="宋体"/>
          <w:color w:val="auto"/>
          <w:highlight w:val="none"/>
        </w:rPr>
        <w:t>指挥部批准执行。</w:t>
      </w:r>
    </w:p>
    <w:p w14:paraId="40401EDD">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掌握现场处置情况，及时向</w:t>
      </w:r>
      <w:r>
        <w:rPr>
          <w:rFonts w:hint="eastAsia" w:ascii="宋体" w:hAnsi="宋体" w:eastAsia="宋体" w:cs="宋体"/>
          <w:color w:val="auto"/>
          <w:highlight w:val="none"/>
          <w:lang w:val="en-US" w:eastAsia="zh-CN"/>
        </w:rPr>
        <w:t>现场</w:t>
      </w:r>
      <w:r>
        <w:rPr>
          <w:rFonts w:hint="eastAsia" w:ascii="宋体" w:hAnsi="宋体" w:eastAsia="宋体" w:cs="宋体"/>
          <w:color w:val="auto"/>
          <w:highlight w:val="none"/>
        </w:rPr>
        <w:t>指挥部汇报进度及现场状况；</w:t>
      </w:r>
    </w:p>
    <w:p w14:paraId="694C3DF8">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50" w:name="_Toc14061"/>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检测评估</w:t>
      </w:r>
      <w:bookmarkEnd w:id="150"/>
    </w:p>
    <w:p w14:paraId="6B87BD26">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综合协调组协调相关部门及专业机构成立事故现场检测与评估小组，做好以下工作：</w:t>
      </w:r>
    </w:p>
    <w:p w14:paraId="623E5D24">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综合分析和评价检测数据，查找事故原因，评估事故发展趋势，预测事故后果，为制订现场抢救方案和事故调查提供参考。</w:t>
      </w:r>
    </w:p>
    <w:p w14:paraId="6C424D95">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对现场事故规模、影响边界及气象条件，对食物和饮用水卫生以及水体、土壤、农作物等的污染，可能产生的二次反应有害物，爆炸危险性和受损建筑垮塌的危险性以及污染物质滞留区等进行监测。</w:t>
      </w:r>
    </w:p>
    <w:p w14:paraId="2C0B06D5">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收集应急救援所需的有关综合性报告和气象、风向、地质、水文资料。</w:t>
      </w:r>
    </w:p>
    <w:p w14:paraId="67AFA76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检测与评估报告应及时向现场指挥部</w:t>
      </w:r>
      <w:r>
        <w:rPr>
          <w:rFonts w:hint="eastAsia" w:ascii="宋体" w:hAnsi="宋体" w:cs="宋体"/>
          <w:color w:val="auto"/>
          <w:highlight w:val="none"/>
          <w:lang w:eastAsia="zh-CN"/>
        </w:rPr>
        <w:t>和</w:t>
      </w:r>
      <w:r>
        <w:rPr>
          <w:rFonts w:hint="eastAsia" w:ascii="宋体" w:hAnsi="宋体" w:eastAsia="宋体" w:cs="宋体"/>
          <w:color w:val="auto"/>
          <w:highlight w:val="none"/>
          <w:lang w:val="en-US" w:eastAsia="zh-CN"/>
        </w:rPr>
        <w:t>园区</w:t>
      </w:r>
      <w:r>
        <w:rPr>
          <w:rFonts w:hint="eastAsia" w:ascii="宋体" w:hAnsi="宋体" w:eastAsia="宋体" w:cs="宋体"/>
          <w:color w:val="auto"/>
          <w:highlight w:val="none"/>
        </w:rPr>
        <w:t>应急指挥部报告。</w:t>
      </w:r>
    </w:p>
    <w:p w14:paraId="395FBF0A">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51" w:name="_Toc16803"/>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救援人员的安全防护</w:t>
      </w:r>
      <w:bookmarkEnd w:id="151"/>
    </w:p>
    <w:p w14:paraId="32A1146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现场应急救援人员应根据事故的性质和危险特性，携带相应防护等级的防化服、正压式空气呼吸器、防毒面具等防护装备，服从现场指挥部指挥的命令，严格执行应急救援人员进入和离开事故现场的相关规定。</w:t>
      </w:r>
      <w:r>
        <w:rPr>
          <w:rFonts w:hint="eastAsia" w:ascii="宋体" w:hAnsi="宋体" w:eastAsia="宋体" w:cs="宋体"/>
          <w:color w:val="auto"/>
          <w:highlight w:val="none"/>
          <w:lang w:val="en-US" w:eastAsia="zh-CN"/>
        </w:rPr>
        <w:t>物资保障组</w:t>
      </w:r>
      <w:r>
        <w:rPr>
          <w:rFonts w:hint="eastAsia" w:ascii="宋体" w:hAnsi="宋体" w:eastAsia="宋体" w:cs="宋体"/>
          <w:color w:val="auto"/>
          <w:highlight w:val="none"/>
        </w:rPr>
        <w:t>根据需要负责协调、调集相应的安全防护装备。抢险救援组在抢险过程中，应遵循如下原则：</w:t>
      </w:r>
    </w:p>
    <w:p w14:paraId="4D122896">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编组不得少于2人，并指定负责人，集体行动，互相照应。</w:t>
      </w:r>
    </w:p>
    <w:p w14:paraId="75E19CC6">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进入有毒或缺氧区域时，必须佩戴正压式空气呼吸器，穿好防护服。</w:t>
      </w:r>
    </w:p>
    <w:p w14:paraId="16411A0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带好通信联系工具，随时保持通信联系。</w:t>
      </w:r>
    </w:p>
    <w:p w14:paraId="7719C53F">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高空救人时，必须使用安全绳对救援人员进行保护；承载的绳索在接触建（构）筑物的转角处必须设置护垫、护具。</w:t>
      </w:r>
    </w:p>
    <w:p w14:paraId="04DF6DE6">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倒塌现场施救时，应当选择建筑构件牢固、受破坏程度小、距离近的路线进入。及时对不牢固建筑构件实施破拆或者加固。</w:t>
      </w:r>
    </w:p>
    <w:p w14:paraId="72E5324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水体中进行救助时，应当选派水性和身体素质好的人员进行施救；严禁着消防防护服装，必须着救生衣或者佩戴潜水</w:t>
      </w:r>
      <w:r>
        <w:rPr>
          <w:rFonts w:hint="eastAsia" w:ascii="宋体" w:hAnsi="宋体" w:eastAsia="宋体" w:cs="宋体"/>
          <w:color w:val="auto"/>
          <w:highlight w:val="none"/>
          <w:lang w:val="en-US" w:eastAsia="zh-CN"/>
        </w:rPr>
        <w:t>装备</w:t>
      </w:r>
      <w:r>
        <w:rPr>
          <w:rFonts w:hint="eastAsia" w:ascii="宋体" w:hAnsi="宋体" w:eastAsia="宋体" w:cs="宋体"/>
          <w:color w:val="auto"/>
          <w:highlight w:val="none"/>
        </w:rPr>
        <w:t>，并使用安全绳保护。</w:t>
      </w:r>
    </w:p>
    <w:p w14:paraId="25BDA8E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在实施交通事故、建筑倒塌等事故救援时，必须穿戴抢险救援头盔、抢险救援服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靴子、手套等防护装备。</w:t>
      </w:r>
    </w:p>
    <w:p w14:paraId="3339D612">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进入危险化学品泄漏事故现场时，重危区作业人员必须穿着重型防化服，轻危区作业人员应当穿着消防防化服。进入易燃、易爆区域还应当穿着防静电内外衣、裤子、袜子和手套。</w:t>
      </w:r>
    </w:p>
    <w:p w14:paraId="1BB9A4D7">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处置压缩、液化气体泄漏事故时，必须采取防冻措施。</w:t>
      </w:r>
    </w:p>
    <w:p w14:paraId="0286FD84">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当遇到可能威胁人身安全的险情或可能发生次生、衍生事故造成伤害时，应急抢险人员要善于自我保护，避免不必要的人身伤害。现场指挥部应果断决策，决定应急抢险人员是否全部或部分撤离现场。</w:t>
      </w:r>
    </w:p>
    <w:p w14:paraId="6AD4D491">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52" w:name="_Toc10722"/>
      <w:r>
        <w:rPr>
          <w:rFonts w:hint="eastAsia" w:ascii="宋体" w:hAnsi="宋体" w:eastAsia="宋体" w:cs="宋体"/>
          <w:color w:val="auto"/>
          <w:highlight w:val="none"/>
        </w:rPr>
        <w:t>3.4</w:t>
      </w:r>
      <w:bookmarkEnd w:id="127"/>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化工园区生产安全事故常规应急处置措施</w:t>
      </w:r>
      <w:bookmarkEnd w:id="152"/>
    </w:p>
    <w:p w14:paraId="02CCFAD6">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接警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接警时应明确发生事故的</w:t>
      </w:r>
      <w:r>
        <w:rPr>
          <w:rFonts w:hint="eastAsia" w:ascii="宋体" w:hAnsi="宋体" w:eastAsia="宋体" w:cs="宋体"/>
          <w:color w:val="auto"/>
          <w:highlight w:val="none"/>
          <w:lang w:eastAsia="zh-CN"/>
        </w:rPr>
        <w:t>单位（企业）</w:t>
      </w:r>
      <w:r>
        <w:rPr>
          <w:rFonts w:hint="eastAsia" w:ascii="宋体" w:hAnsi="宋体" w:eastAsia="宋体" w:cs="宋体"/>
          <w:color w:val="auto"/>
          <w:highlight w:val="none"/>
        </w:rPr>
        <w:t>名称、地址、危险化学品种类、事故简要情况、人员伤亡情况等。</w:t>
      </w:r>
    </w:p>
    <w:p w14:paraId="3B757EB2">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治安</w:t>
      </w:r>
      <w:r>
        <w:rPr>
          <w:rFonts w:hint="eastAsia" w:ascii="宋体" w:hAnsi="宋体" w:eastAsia="宋体" w:cs="宋体"/>
          <w:color w:val="auto"/>
          <w:highlight w:val="none"/>
          <w:lang w:val="en-US" w:eastAsia="zh-CN"/>
        </w:rPr>
        <w:t>维稳</w:t>
      </w:r>
      <w:r>
        <w:rPr>
          <w:rFonts w:hint="eastAsia" w:ascii="宋体" w:hAnsi="宋体" w:eastAsia="宋体" w:cs="宋体"/>
          <w:color w:val="auto"/>
          <w:highlight w:val="none"/>
        </w:rPr>
        <w:t>组隔离事故现场，建立警戒区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事故发生后，启动应急预案，根据化学品泄漏的扩散情况所</w:t>
      </w:r>
      <w:r>
        <w:rPr>
          <w:rFonts w:hint="eastAsia" w:ascii="宋体" w:hAnsi="宋体" w:cs="宋体"/>
          <w:color w:val="auto"/>
          <w:highlight w:val="none"/>
          <w:lang w:eastAsia="zh-CN"/>
        </w:rPr>
        <w:t>涉及</w:t>
      </w:r>
      <w:r>
        <w:rPr>
          <w:rFonts w:hint="eastAsia" w:ascii="宋体" w:hAnsi="宋体" w:eastAsia="宋体" w:cs="宋体"/>
          <w:color w:val="auto"/>
          <w:highlight w:val="none"/>
        </w:rPr>
        <w:t>的范围建立警戒区，并在通往事故现场的主要干道上实行交通管制。</w:t>
      </w:r>
    </w:p>
    <w:p w14:paraId="103F52B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治安</w:t>
      </w:r>
      <w:r>
        <w:rPr>
          <w:rFonts w:hint="eastAsia" w:ascii="宋体" w:hAnsi="宋体" w:eastAsia="宋体" w:cs="宋体"/>
          <w:color w:val="auto"/>
          <w:highlight w:val="none"/>
          <w:lang w:val="en-US" w:eastAsia="zh-CN"/>
        </w:rPr>
        <w:t>维稳</w:t>
      </w:r>
      <w:r>
        <w:rPr>
          <w:rFonts w:hint="eastAsia" w:ascii="宋体" w:hAnsi="宋体" w:eastAsia="宋体" w:cs="宋体"/>
          <w:color w:val="auto"/>
          <w:highlight w:val="none"/>
        </w:rPr>
        <w:t>组</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人员疏散</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撤离和就地保护两种。在有足够的时间向群众预警，准备的情况下，撤离是最佳保护措施。一般是从上风侧有组织、有秩序地引导可能受到威胁的人员从危险区域转移到安全区域。当撤离比就地保护更危险或撤离无法进行时，采取引导人员进入建筑物</w:t>
      </w:r>
      <w:r>
        <w:rPr>
          <w:rFonts w:hint="eastAsia" w:ascii="宋体" w:hAnsi="宋体" w:eastAsia="宋体" w:cs="宋体"/>
          <w:color w:val="auto"/>
          <w:highlight w:val="none"/>
          <w:lang w:eastAsia="zh-CN"/>
        </w:rPr>
        <w:t>或其他设施</w:t>
      </w:r>
      <w:r>
        <w:rPr>
          <w:rFonts w:hint="eastAsia" w:ascii="宋体" w:hAnsi="宋体" w:eastAsia="宋体" w:cs="宋体"/>
          <w:color w:val="auto"/>
          <w:highlight w:val="none"/>
        </w:rPr>
        <w:t>内，关闭所有门窗，并关闭所有通风、加热、冷却系统，直至危险过去的就地保护措施。</w:t>
      </w:r>
    </w:p>
    <w:p w14:paraId="3AE16208">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抢险救援组迅速控制现场。以控制泄漏源，防止次生灾害发生为处置原则，应急人员应佩戴个人防护用品进入事故现场，实时监测空气中有毒物质的浓度，及时调整隔离区的范围，转移受伤人员，控制泄漏源，实施堵漏，回收和处理泄漏物质。</w:t>
      </w:r>
    </w:p>
    <w:p w14:paraId="7539E9FE">
      <w:pPr>
        <w:pStyle w:val="7"/>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11.1</w:t>
      </w:r>
      <w:r>
        <w:rPr>
          <w:rFonts w:hint="eastAsia" w:ascii="宋体" w:hAnsi="宋体" w:eastAsia="宋体" w:cs="宋体"/>
          <w:color w:val="auto"/>
          <w:highlight w:val="none"/>
        </w:rPr>
        <w:t>火灾事故应急处置措施</w:t>
      </w:r>
    </w:p>
    <w:p w14:paraId="12DBC358">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值班人员接警时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确定火灾</w:t>
      </w:r>
      <w:r>
        <w:rPr>
          <w:rFonts w:hint="eastAsia" w:ascii="宋体" w:hAnsi="宋体" w:eastAsia="宋体" w:cs="宋体"/>
          <w:color w:val="auto"/>
          <w:highlight w:val="none"/>
          <w:lang w:val="en-US" w:eastAsia="zh-CN"/>
        </w:rPr>
        <w:t>类型、</w:t>
      </w:r>
      <w:r>
        <w:rPr>
          <w:rFonts w:hint="eastAsia" w:ascii="宋体" w:hAnsi="宋体" w:eastAsia="宋体" w:cs="宋体"/>
          <w:color w:val="auto"/>
          <w:highlight w:val="none"/>
        </w:rPr>
        <w:t>发生</w:t>
      </w:r>
      <w:r>
        <w:rPr>
          <w:rFonts w:hint="eastAsia" w:ascii="宋体" w:hAnsi="宋体" w:eastAsia="宋体" w:cs="宋体"/>
          <w:color w:val="auto"/>
          <w:highlight w:val="none"/>
          <w:lang w:val="en-US" w:eastAsia="zh-CN"/>
        </w:rPr>
        <w:t>火灾</w:t>
      </w:r>
      <w:r>
        <w:rPr>
          <w:rFonts w:hint="eastAsia" w:ascii="宋体" w:hAnsi="宋体" w:eastAsia="宋体" w:cs="宋体"/>
          <w:color w:val="auto"/>
          <w:highlight w:val="none"/>
        </w:rPr>
        <w:t>位置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火势的大小及</w:t>
      </w:r>
      <w:r>
        <w:rPr>
          <w:rFonts w:hint="eastAsia" w:ascii="宋体" w:hAnsi="宋体" w:eastAsia="宋体" w:cs="宋体"/>
          <w:color w:val="auto"/>
          <w:highlight w:val="none"/>
        </w:rPr>
        <w:t>人员伤亡情况等。</w:t>
      </w:r>
    </w:p>
    <w:p w14:paraId="139CED4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值班人员接警时确定引起火灾的物质类别（压缩气体、液化气体、易燃液体、易燃物品、自燃物品等）；</w:t>
      </w:r>
    </w:p>
    <w:p w14:paraId="0DE7693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综合协调组立即调动消防、医疗、相关专家等应急力量赶赴现场，首先进行人员搜救；</w:t>
      </w:r>
    </w:p>
    <w:p w14:paraId="628BD755">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抢险救援组根据火灾类别特点开展有针对性的灭火救援；</w:t>
      </w:r>
    </w:p>
    <w:p w14:paraId="432F412E">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5）治安维稳组</w:t>
      </w:r>
      <w:r>
        <w:rPr>
          <w:rFonts w:hint="eastAsia" w:ascii="宋体" w:hAnsi="宋体" w:eastAsia="宋体" w:cs="宋体"/>
          <w:color w:val="auto"/>
          <w:highlight w:val="none"/>
        </w:rPr>
        <w:t>查看周围存在的敏感区域，如有必要，立即疏散周边群众；</w:t>
      </w:r>
    </w:p>
    <w:p w14:paraId="4F29530E">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综合协调组与专家组及时评测火灾可能导致的后果（含火灾与爆炸伴随发生的可能性）及对周围区域的可能影响规模和程度，并根据可能导致的后果采取必要减少人员伤亡和损失的措施（控制火灾蔓延、人员疏散、医疗救护等）。</w:t>
      </w:r>
    </w:p>
    <w:p w14:paraId="2CCF603D">
      <w:pPr>
        <w:pStyle w:val="7"/>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11.2</w:t>
      </w:r>
      <w:r>
        <w:rPr>
          <w:rFonts w:hint="eastAsia" w:ascii="宋体" w:hAnsi="宋体" w:eastAsia="宋体" w:cs="宋体"/>
          <w:color w:val="auto"/>
          <w:highlight w:val="none"/>
        </w:rPr>
        <w:t>爆炸事故应急处置措施</w:t>
      </w:r>
    </w:p>
    <w:p w14:paraId="474A1CA4">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1）值班人员接警时，应</w:t>
      </w:r>
      <w:r>
        <w:rPr>
          <w:rFonts w:hint="eastAsia" w:ascii="宋体" w:hAnsi="宋体" w:eastAsia="宋体" w:cs="宋体"/>
          <w:color w:val="auto"/>
          <w:highlight w:val="none"/>
        </w:rPr>
        <w:t>确定</w:t>
      </w:r>
      <w:r>
        <w:rPr>
          <w:rFonts w:hint="eastAsia" w:ascii="宋体" w:hAnsi="宋体" w:eastAsia="宋体" w:cs="宋体"/>
          <w:color w:val="auto"/>
          <w:highlight w:val="none"/>
          <w:lang w:val="en-US" w:eastAsia="zh-CN"/>
        </w:rPr>
        <w:t>爆炸类型、</w:t>
      </w:r>
      <w:r>
        <w:rPr>
          <w:rFonts w:hint="eastAsia" w:ascii="宋体" w:hAnsi="宋体" w:eastAsia="宋体" w:cs="宋体"/>
          <w:color w:val="auto"/>
          <w:highlight w:val="none"/>
        </w:rPr>
        <w:t>发生位置</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人员伤亡情况等。</w:t>
      </w:r>
    </w:p>
    <w:p w14:paraId="594FC8C4">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2）值班人员接警时确定爆炸类型（物理爆炸、化学爆炸）及引起爆炸物质类别（气体、液体、固体）和性质；</w:t>
      </w:r>
    </w:p>
    <w:p w14:paraId="4C63225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3）综合协调组立即通知特勤消防站、企业专职救援队和相关专家，医疗救护组协调医疗力量等应急力量赶赴现场，首先进行人员搜救；</w:t>
      </w:r>
    </w:p>
    <w:p w14:paraId="068FAB4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4）抢险救援组根据开展科学救援；</w:t>
      </w:r>
    </w:p>
    <w:p w14:paraId="03AD66BB">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5）爆炸后有火灾、有毒气体等，治安维稳组立即疏散周边群众；</w:t>
      </w:r>
    </w:p>
    <w:p w14:paraId="296FD86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综合协调组与专家组配合研判确定爆炸可能导致的后果（如火灾、二次爆炸等），并根据可能导致的后果采取积极有效的措施（再次爆炸控制手段、工程抢险、人员疏散、医疗救护等）控制险情和减少人员伤亡。</w:t>
      </w:r>
    </w:p>
    <w:p w14:paraId="73B0BADC">
      <w:pPr>
        <w:pStyle w:val="7"/>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11.3</w:t>
      </w:r>
      <w:r>
        <w:rPr>
          <w:rFonts w:hint="eastAsia" w:ascii="宋体" w:hAnsi="宋体" w:eastAsia="宋体" w:cs="宋体"/>
          <w:color w:val="auto"/>
          <w:highlight w:val="none"/>
        </w:rPr>
        <w:t>中毒和窒息事故应急处置措施</w:t>
      </w:r>
    </w:p>
    <w:p w14:paraId="3293C40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值班人员接警时确定中毒发生位置和原因</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人员伤亡情况等。</w:t>
      </w:r>
    </w:p>
    <w:p w14:paraId="354075BF">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值班人员接警时确定引起中毒的物质性质；</w:t>
      </w:r>
    </w:p>
    <w:p w14:paraId="01A8D747">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综合协调组立即通知</w:t>
      </w:r>
      <w:r>
        <w:rPr>
          <w:rFonts w:hint="eastAsia" w:ascii="宋体" w:hAnsi="宋体" w:eastAsia="宋体" w:cs="宋体"/>
          <w:color w:val="auto"/>
          <w:highlight w:val="none"/>
          <w:lang w:eastAsia="zh-CN"/>
        </w:rPr>
        <w:t>特勤消防站</w:t>
      </w:r>
      <w:r>
        <w:rPr>
          <w:rFonts w:hint="eastAsia" w:ascii="宋体" w:hAnsi="宋体" w:eastAsia="宋体" w:cs="宋体"/>
          <w:color w:val="auto"/>
          <w:highlight w:val="none"/>
        </w:rPr>
        <w:t>、企业专职救援队和相关专家，医疗救护组协调医疗力量等应急力量赶赴现场，首先进行人员搜救；</w:t>
      </w:r>
    </w:p>
    <w:p w14:paraId="3F0F1219">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）根据</w:t>
      </w:r>
      <w:r>
        <w:rPr>
          <w:rFonts w:hint="eastAsia" w:ascii="宋体" w:hAnsi="宋体" w:eastAsia="宋体" w:cs="宋体"/>
          <w:color w:val="auto"/>
          <w:highlight w:val="none"/>
        </w:rPr>
        <w:t>确保救援人员安全的情况下进行救援、人员疏散、医疗救护等；</w:t>
      </w:r>
    </w:p>
    <w:p w14:paraId="36AB8DED">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抢险救援组迅速控制现场。以控制泄漏源，防止次生灾害发生为处置原则，应急人员应佩戴个人防护用品进入事故现场，实时监测空气中有毒物质的浓度，及时调整隔离区的范围，转移受伤人员，控制泄漏源，实施堵漏，回收和处理泄漏物质</w:t>
      </w:r>
      <w:r>
        <w:rPr>
          <w:rFonts w:hint="eastAsia" w:ascii="宋体" w:hAnsi="宋体" w:eastAsia="宋体" w:cs="宋体"/>
          <w:color w:val="auto"/>
          <w:highlight w:val="none"/>
          <w:lang w:eastAsia="zh-CN"/>
        </w:rPr>
        <w:t>；</w:t>
      </w:r>
    </w:p>
    <w:p w14:paraId="7344BEF2">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因危险化学品泄漏导致的中毒，除按上述处置要点处置中毒事故，再按如下3.4.5泄漏事故进行处置。</w:t>
      </w:r>
    </w:p>
    <w:p w14:paraId="26D1A890">
      <w:pPr>
        <w:pStyle w:val="7"/>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3.4.</w:t>
      </w:r>
      <w:r>
        <w:rPr>
          <w:rFonts w:hint="eastAsia" w:ascii="宋体" w:hAnsi="宋体" w:eastAsia="宋体" w:cs="宋体"/>
          <w:color w:val="auto"/>
          <w:highlight w:val="none"/>
          <w:lang w:val="en-US" w:eastAsia="zh-CN"/>
        </w:rPr>
        <w:t>11.4危险化学品</w:t>
      </w:r>
      <w:r>
        <w:rPr>
          <w:rFonts w:hint="eastAsia" w:ascii="宋体" w:hAnsi="宋体" w:eastAsia="宋体" w:cs="宋体"/>
          <w:color w:val="auto"/>
          <w:highlight w:val="none"/>
        </w:rPr>
        <w:t>泄漏事故应急处置措施</w:t>
      </w:r>
    </w:p>
    <w:p w14:paraId="5281E2A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值班人员接警时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应</w:t>
      </w:r>
      <w:r>
        <w:rPr>
          <w:rFonts w:hint="eastAsia" w:ascii="宋体" w:hAnsi="宋体" w:eastAsia="宋体" w:cs="宋体"/>
          <w:color w:val="auto"/>
          <w:highlight w:val="none"/>
        </w:rPr>
        <w:t>确定泄漏源的</w:t>
      </w:r>
      <w:r>
        <w:rPr>
          <w:rFonts w:hint="eastAsia" w:ascii="宋体" w:hAnsi="宋体" w:eastAsia="宋体" w:cs="宋体"/>
          <w:color w:val="auto"/>
          <w:highlight w:val="none"/>
          <w:lang w:val="en-US" w:eastAsia="zh-CN"/>
        </w:rPr>
        <w:t>危化品</w:t>
      </w:r>
      <w:r>
        <w:rPr>
          <w:rFonts w:hint="eastAsia" w:ascii="宋体" w:hAnsi="宋体" w:eastAsia="宋体" w:cs="宋体"/>
          <w:color w:val="auto"/>
          <w:highlight w:val="none"/>
        </w:rPr>
        <w:t>种类（易燃、易爆或有毒物质）</w:t>
      </w:r>
      <w:r>
        <w:rPr>
          <w:rFonts w:hint="eastAsia" w:ascii="宋体" w:hAnsi="宋体" w:eastAsia="宋体" w:cs="宋体"/>
          <w:color w:val="auto"/>
          <w:highlight w:val="none"/>
          <w:lang w:val="en-US" w:eastAsia="zh-CN"/>
        </w:rPr>
        <w:t>名称、</w:t>
      </w:r>
      <w:r>
        <w:rPr>
          <w:rFonts w:hint="eastAsia" w:ascii="宋体" w:hAnsi="宋体" w:eastAsia="宋体" w:cs="宋体"/>
          <w:color w:val="auto"/>
          <w:highlight w:val="none"/>
        </w:rPr>
        <w:t>位置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数量及</w:t>
      </w:r>
      <w:r>
        <w:rPr>
          <w:rFonts w:hint="eastAsia" w:ascii="宋体" w:hAnsi="宋体" w:eastAsia="宋体" w:cs="宋体"/>
          <w:color w:val="auto"/>
          <w:highlight w:val="none"/>
        </w:rPr>
        <w:t>人员伤亡情况等。</w:t>
      </w:r>
    </w:p>
    <w:p w14:paraId="068D71CD">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2）综合协调组立即通知特勤消防队、企业专职救援队和相关专家，医疗救护组协调医疗力量等应急力量赶赴现场，首先进行人员搜救</w:t>
      </w:r>
      <w:r>
        <w:rPr>
          <w:rFonts w:hint="eastAsia" w:ascii="宋体" w:hAnsi="宋体" w:eastAsia="宋体" w:cs="宋体"/>
          <w:color w:val="auto"/>
          <w:highlight w:val="none"/>
        </w:rPr>
        <w:t>；</w:t>
      </w:r>
    </w:p>
    <w:p w14:paraId="06988A22">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抢险救援组依据泄漏危及周围环境的可能性，专家意见进行排险救援控制泄漏源（堵漏、工程抢险、人员疏散、医疗救护等）；</w:t>
      </w:r>
    </w:p>
    <w:p w14:paraId="0811E238">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综合协调组和</w:t>
      </w:r>
      <w:r>
        <w:rPr>
          <w:rFonts w:hint="eastAsia" w:ascii="宋体" w:hAnsi="宋体" w:eastAsia="宋体" w:cs="宋体"/>
          <w:color w:val="auto"/>
          <w:highlight w:val="none"/>
          <w:lang w:val="en-US" w:eastAsia="zh-CN"/>
        </w:rPr>
        <w:t>环境监测组</w:t>
      </w:r>
      <w:r>
        <w:rPr>
          <w:rFonts w:hint="eastAsia" w:ascii="宋体" w:hAnsi="宋体" w:eastAsia="宋体" w:cs="宋体"/>
          <w:color w:val="auto"/>
          <w:highlight w:val="none"/>
        </w:rPr>
        <w:t>应及时收集气象信息，依据泄漏时间或预计持续时间，实际或估算的泄漏量，泄漏物质进入大气、附近水源、下水道等场所的情况及泄漏源的周围环境（环境功能区、人口密度等），根据专家意见采取相关措施；</w:t>
      </w:r>
    </w:p>
    <w:p w14:paraId="77E3E5CB">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综合协调组与专家组配合研判泄漏可能导致的后果（泄漏是否可能引起火灾、爆炸、中毒等次生灾害后果），根据专家意见采取必要的措施，</w:t>
      </w:r>
      <w:r>
        <w:rPr>
          <w:rFonts w:hint="eastAsia" w:ascii="宋体" w:hAnsi="宋体" w:eastAsia="宋体" w:cs="宋体"/>
          <w:color w:val="auto"/>
          <w:highlight w:val="none"/>
          <w:lang w:eastAsia="zh-CN"/>
        </w:rPr>
        <w:t>减少</w:t>
      </w:r>
      <w:r>
        <w:rPr>
          <w:rFonts w:hint="eastAsia" w:ascii="宋体" w:hAnsi="宋体" w:eastAsia="宋体" w:cs="宋体"/>
          <w:color w:val="auto"/>
          <w:highlight w:val="none"/>
        </w:rPr>
        <w:t>污染、人员伤亡和经济损失；</w:t>
      </w:r>
    </w:p>
    <w:p w14:paraId="6A05C472">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储罐区液体泄漏时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要关闭防火池（防泄漏池）的雨水阀，防止泄漏物质扩散；</w:t>
      </w:r>
      <w:r>
        <w:rPr>
          <w:rFonts w:hint="eastAsia" w:ascii="宋体" w:hAnsi="宋体" w:eastAsia="宋体" w:cs="宋体"/>
          <w:color w:val="auto"/>
          <w:highlight w:val="none"/>
          <w:lang w:eastAsia="zh-CN"/>
        </w:rPr>
        <w:t>在其他区域</w:t>
      </w:r>
      <w:r>
        <w:rPr>
          <w:rFonts w:hint="eastAsia" w:ascii="宋体" w:hAnsi="宋体" w:eastAsia="宋体" w:cs="宋体"/>
          <w:color w:val="auto"/>
          <w:highlight w:val="none"/>
        </w:rPr>
        <w:t>发生液体泄漏时，要用砂土等筑堤堵截泄漏液体或者引流到安全地点。对于大型液体泄漏，可选择用隔膜泵将泄漏出的物料抽入容器内或槽车内；当泄漏量小时，可用沙子、吸附材料、中和材料等吸收中和。</w:t>
      </w:r>
    </w:p>
    <w:p w14:paraId="6898314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泄漏废物处置，将收集的泄漏物运至废物处理场所处置</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针对危险化学品的特点，按照危化品MSDS规定的泄漏处置措施进行泄漏物处置</w:t>
      </w:r>
      <w:r>
        <w:rPr>
          <w:rFonts w:hint="eastAsia" w:ascii="宋体" w:hAnsi="宋体" w:eastAsia="宋体" w:cs="宋体"/>
          <w:color w:val="auto"/>
          <w:highlight w:val="none"/>
        </w:rPr>
        <w:t>，冲洗水排入事故应急池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当企业事故应急池达到最大储量时，由事发企业向管委会相关科室提出申请，将事故水排至园区公共事故应急池。</w:t>
      </w:r>
    </w:p>
    <w:p w14:paraId="12AB07CB">
      <w:pPr>
        <w:pStyle w:val="5"/>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153" w:name="_Toc6122"/>
      <w:bookmarkStart w:id="154" w:name="_Toc13871"/>
      <w:r>
        <w:rPr>
          <w:rFonts w:hint="eastAsia" w:ascii="宋体" w:hAnsi="宋体" w:eastAsia="宋体" w:cs="宋体"/>
          <w:color w:val="auto"/>
          <w:highlight w:val="none"/>
        </w:rPr>
        <w:t>3.5</w:t>
      </w:r>
      <w:bookmarkEnd w:id="153"/>
      <w:r>
        <w:rPr>
          <w:rFonts w:hint="eastAsia" w:ascii="宋体" w:hAnsi="宋体" w:eastAsia="宋体" w:cs="宋体"/>
          <w:color w:val="auto"/>
          <w:highlight w:val="none"/>
        </w:rPr>
        <w:t>应急支援</w:t>
      </w:r>
      <w:bookmarkEnd w:id="154"/>
    </w:p>
    <w:p w14:paraId="7319A44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55" w:name="_Toc17359"/>
      <w:bookmarkStart w:id="156" w:name="_Toc12264"/>
      <w:r>
        <w:rPr>
          <w:rFonts w:hint="eastAsia" w:ascii="宋体" w:hAnsi="宋体" w:eastAsia="宋体" w:cs="宋体"/>
          <w:color w:val="auto"/>
          <w:highlight w:val="none"/>
        </w:rPr>
        <w:t>当发生</w:t>
      </w:r>
      <w:r>
        <w:rPr>
          <w:rFonts w:hint="eastAsia" w:ascii="宋体" w:hAnsi="宋体" w:eastAsia="宋体" w:cs="宋体"/>
          <w:color w:val="auto"/>
          <w:highlight w:val="none"/>
          <w:lang w:val="en-US" w:eastAsia="zh-CN"/>
        </w:rPr>
        <w:t>一般生产安全事故2级</w:t>
      </w:r>
      <w:r>
        <w:rPr>
          <w:rFonts w:hint="eastAsia" w:ascii="宋体" w:hAnsi="宋体" w:eastAsia="宋体" w:cs="宋体"/>
          <w:color w:val="auto"/>
          <w:highlight w:val="none"/>
        </w:rPr>
        <w:t>或超出越州化工园区应急救援处置能力时，应立即转入扩大应急状态</w:t>
      </w:r>
      <w:r>
        <w:rPr>
          <w:rFonts w:hint="eastAsia" w:ascii="宋体" w:hAnsi="宋体" w:eastAsia="宋体" w:cs="宋体"/>
          <w:color w:val="auto"/>
          <w:highlight w:val="none"/>
          <w:lang w:eastAsia="zh-CN"/>
        </w:rPr>
        <w:t>，在</w:t>
      </w:r>
      <w:r>
        <w:rPr>
          <w:rFonts w:hint="eastAsia" w:ascii="宋体" w:hAnsi="宋体" w:eastAsia="宋体" w:cs="宋体"/>
          <w:color w:val="auto"/>
          <w:highlight w:val="none"/>
        </w:rPr>
        <w:t>现场指挥部统一领导下，扩大抢险救灾资源使用、征用、调用的范围和数量，同时立即向</w:t>
      </w:r>
      <w:r>
        <w:rPr>
          <w:rFonts w:hint="eastAsia" w:ascii="宋体" w:hAnsi="宋体" w:eastAsia="宋体" w:cs="宋体"/>
          <w:color w:val="auto"/>
          <w:highlight w:val="none"/>
          <w:lang w:val="en-US" w:eastAsia="zh-CN"/>
        </w:rPr>
        <w:t>园区</w:t>
      </w:r>
      <w:r>
        <w:rPr>
          <w:rFonts w:hint="eastAsia" w:ascii="宋体" w:hAnsi="宋体" w:eastAsia="宋体" w:cs="宋体"/>
          <w:color w:val="auto"/>
          <w:highlight w:val="none"/>
        </w:rPr>
        <w:t>应急指挥部报告，由</w:t>
      </w:r>
      <w:r>
        <w:rPr>
          <w:rFonts w:hint="eastAsia" w:ascii="宋体" w:hAnsi="宋体" w:eastAsia="宋体" w:cs="宋体"/>
          <w:color w:val="auto"/>
          <w:highlight w:val="none"/>
          <w:lang w:val="en-US" w:eastAsia="zh-CN"/>
        </w:rPr>
        <w:t>园</w:t>
      </w:r>
      <w:r>
        <w:rPr>
          <w:rFonts w:hint="eastAsia" w:ascii="宋体" w:hAnsi="宋体" w:eastAsia="宋体" w:cs="宋体"/>
          <w:color w:val="auto"/>
          <w:highlight w:val="none"/>
        </w:rPr>
        <w:t>区应急指挥部报请</w:t>
      </w:r>
      <w:r>
        <w:rPr>
          <w:rFonts w:hint="eastAsia" w:ascii="宋体" w:hAnsi="宋体" w:eastAsia="宋体" w:cs="宋体"/>
          <w:color w:val="auto"/>
          <w:highlight w:val="none"/>
          <w:lang w:val="en-US" w:eastAsia="zh-CN"/>
        </w:rPr>
        <w:t>麒麟</w:t>
      </w:r>
      <w:r>
        <w:rPr>
          <w:rFonts w:hint="eastAsia" w:ascii="宋体" w:hAnsi="宋体" w:eastAsia="宋体" w:cs="宋体"/>
          <w:color w:val="auto"/>
          <w:highlight w:val="none"/>
        </w:rPr>
        <w:t>区应急管理局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区级以上人民政府请求增援。</w:t>
      </w:r>
    </w:p>
    <w:p w14:paraId="27E43339">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bookmarkStart w:id="157" w:name="_Toc26520"/>
      <w:bookmarkStart w:id="158" w:name="_Toc15735"/>
      <w:r>
        <w:rPr>
          <w:rFonts w:hint="eastAsia" w:ascii="宋体" w:hAnsi="宋体" w:eastAsia="宋体" w:cs="宋体"/>
          <w:color w:val="auto"/>
          <w:highlight w:val="none"/>
          <w:lang w:val="en-US" w:eastAsia="zh-CN"/>
        </w:rPr>
        <w:t>3.5.1请求支援的分级程序</w:t>
      </w:r>
      <w:bookmarkEnd w:id="157"/>
    </w:p>
    <w:p w14:paraId="4A25EDFA">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根据事故等级和救援需求，按“企业→园区→地方政府→上级政府/专业机构”分级请求，具体流程如下：</w:t>
      </w:r>
    </w:p>
    <w:p w14:paraId="48BB14BF">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1）园区协调与升级请求：若园区力量不足或事故等级较高（如较大及以上事故），由园区应急指挥机构向属地区级政府应急管理部门、消防救援支队、医院等职能部门请求支援；</w:t>
      </w:r>
    </w:p>
    <w:p w14:paraId="12D3EACB">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2）特殊力量紧急请求：涉及特种设备事故（如压力容器爆炸、起重设备倾覆），直接联系市场监管部门或特种设备专业救援机构；</w:t>
      </w:r>
    </w:p>
    <w:p w14:paraId="2BDF2F88">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3）涉及放射性物质、剧毒化学品泄漏，联系生态环境部门或专业环保应急队伍。</w:t>
      </w:r>
    </w:p>
    <w:p w14:paraId="39637881">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bookmarkStart w:id="159" w:name="_Toc8221"/>
      <w:r>
        <w:rPr>
          <w:rFonts w:hint="eastAsia" w:ascii="宋体" w:hAnsi="宋体" w:eastAsia="宋体" w:cs="宋体"/>
          <w:color w:val="auto"/>
          <w:highlight w:val="none"/>
          <w:lang w:val="en-US" w:eastAsia="zh-CN"/>
        </w:rPr>
        <w:t>3.5.2外部（救援）力量联动程序及要求</w:t>
      </w:r>
      <w:bookmarkEnd w:id="159"/>
    </w:p>
    <w:p w14:paraId="7BE4389D">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1）协议化共建联动关系</w:t>
      </w:r>
    </w:p>
    <w:p w14:paraId="75C9780B">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与园区、属地消防救援站、医院、专业救援机构签订《应急联动协议》，明确联动职责、响应时限、资源共享清单（如厂区图纸、危险物质数据库、应急物资储备点）；纳入地方政府应急联动体系，确保事故信息可直接推送至同级应急指挥机构。</w:t>
      </w:r>
    </w:p>
    <w:p w14:paraId="1E6678B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2）信息共享机制</w:t>
      </w:r>
    </w:p>
    <w:p w14:paraId="02252D1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企业向联动单位报备基础信息：厂区总平面布置图、危险区域分布图、重要设备位置、应急物资储备情况、危险物质安全技术说明书（SDS）等；</w:t>
      </w:r>
    </w:p>
    <w:p w14:paraId="3050F7B7">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3）联动单位向企业提供救援能力信息：消防车辆类型、医疗救护设备、专业处置技术（如堵漏工具、防爆设备）等。</w:t>
      </w:r>
    </w:p>
    <w:p w14:paraId="23560B1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4）每半年至少联合园区、消防、医疗等力量开展1次实战演练（如危险化学品泄漏救援演练），检验联动流程、通信畅通性及协同配合能力；</w:t>
      </w:r>
    </w:p>
    <w:p w14:paraId="0442F37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5）演练后共同复盘，优化联动程序中的薄弱环节（如信息传递滞后、职责交叉等）</w:t>
      </w:r>
    </w:p>
    <w:p w14:paraId="2BD56AA9">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bookmarkStart w:id="160" w:name="_Toc24896"/>
      <w:r>
        <w:rPr>
          <w:rFonts w:hint="eastAsia" w:ascii="宋体" w:hAnsi="宋体" w:eastAsia="宋体" w:cs="宋体"/>
          <w:color w:val="auto"/>
          <w:highlight w:val="none"/>
          <w:lang w:val="en-US" w:eastAsia="zh-CN"/>
        </w:rPr>
        <w:t>3.5.3外部（救援）力量到达后的指挥关系</w:t>
      </w:r>
      <w:bookmarkEnd w:id="160"/>
    </w:p>
    <w:p w14:paraId="6015446E">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外部救援力量到达后的指挥需遵循“属地为主、分级指挥、权责清晰、协同高效” 原则，避免指挥混乱</w:t>
      </w:r>
      <w:r>
        <w:rPr>
          <w:rFonts w:hint="eastAsia" w:ascii="宋体" w:hAnsi="宋体" w:eastAsia="宋体" w:cs="宋体"/>
          <w:color w:val="auto"/>
          <w:highlight w:val="none"/>
          <w:lang w:eastAsia="zh-CN"/>
        </w:rPr>
        <w:t>。</w:t>
      </w:r>
    </w:p>
    <w:p w14:paraId="7C174213">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外部救援力量到达前，由</w:t>
      </w:r>
      <w:r>
        <w:rPr>
          <w:rFonts w:hint="eastAsia" w:ascii="宋体" w:hAnsi="宋体" w:eastAsia="宋体" w:cs="宋体"/>
          <w:color w:val="auto"/>
          <w:highlight w:val="none"/>
          <w:lang w:val="en-US" w:eastAsia="zh-CN"/>
        </w:rPr>
        <w:t>园区</w:t>
      </w:r>
      <w:r>
        <w:rPr>
          <w:rFonts w:hint="eastAsia" w:ascii="宋体" w:hAnsi="宋体" w:eastAsia="宋体" w:cs="宋体"/>
          <w:color w:val="auto"/>
          <w:highlight w:val="none"/>
        </w:rPr>
        <w:t>应急指挥部临时指挥，重点开展初期控制；</w:t>
      </w:r>
    </w:p>
    <w:p w14:paraId="5010EBD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专业救援力量到达后，若其具备更专业的处置能力，</w:t>
      </w:r>
      <w:r>
        <w:rPr>
          <w:rFonts w:hint="eastAsia" w:ascii="宋体" w:hAnsi="宋体" w:eastAsia="宋体" w:cs="宋体"/>
          <w:color w:val="auto"/>
          <w:highlight w:val="none"/>
          <w:lang w:val="en-US" w:eastAsia="zh-CN"/>
        </w:rPr>
        <w:t>园区</w:t>
      </w:r>
      <w:r>
        <w:rPr>
          <w:rFonts w:hint="eastAsia" w:ascii="宋体" w:hAnsi="宋体" w:eastAsia="宋体" w:cs="宋体"/>
          <w:color w:val="auto"/>
          <w:highlight w:val="none"/>
        </w:rPr>
        <w:t>应急指挥部应主动移交现场具体救援指挥权，配合提供技术支持；</w:t>
      </w:r>
    </w:p>
    <w:p w14:paraId="4B46802D">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当事故升级为</w:t>
      </w:r>
      <w:r>
        <w:rPr>
          <w:rFonts w:hint="eastAsia" w:ascii="宋体" w:hAnsi="宋体" w:eastAsia="宋体" w:cs="宋体"/>
          <w:color w:val="auto"/>
          <w:highlight w:val="none"/>
          <w:lang w:val="en-US" w:eastAsia="zh-CN"/>
        </w:rPr>
        <w:t>一般事故</w:t>
      </w:r>
      <w:r>
        <w:rPr>
          <w:rFonts w:hint="eastAsia" w:ascii="宋体" w:hAnsi="宋体" w:eastAsia="宋体" w:cs="宋体"/>
          <w:color w:val="auto"/>
          <w:highlight w:val="none"/>
        </w:rPr>
        <w:t>及以上级别时，由</w:t>
      </w:r>
      <w:r>
        <w:rPr>
          <w:rFonts w:hint="eastAsia" w:ascii="宋体" w:hAnsi="宋体" w:eastAsia="宋体" w:cs="宋体"/>
          <w:color w:val="auto"/>
          <w:highlight w:val="none"/>
          <w:lang w:val="en-US" w:eastAsia="zh-CN"/>
        </w:rPr>
        <w:t>麒麟区人民</w:t>
      </w:r>
      <w:r>
        <w:rPr>
          <w:rFonts w:hint="eastAsia" w:ascii="宋体" w:hAnsi="宋体" w:eastAsia="宋体" w:cs="宋体"/>
          <w:color w:val="auto"/>
          <w:highlight w:val="none"/>
        </w:rPr>
        <w:t>政府总指挥统一指挥，企业、园区及各救援力量服从全局调度</w:t>
      </w:r>
      <w:r>
        <w:rPr>
          <w:rFonts w:hint="eastAsia" w:ascii="宋体" w:hAnsi="宋体" w:eastAsia="宋体" w:cs="宋体"/>
          <w:color w:val="auto"/>
          <w:highlight w:val="none"/>
          <w:lang w:eastAsia="zh-CN"/>
        </w:rPr>
        <w:t>。</w:t>
      </w:r>
    </w:p>
    <w:p w14:paraId="0BFD5E86">
      <w:pPr>
        <w:pStyle w:val="5"/>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eastAsia="zh-CN"/>
        </w:rPr>
      </w:pPr>
      <w:bookmarkStart w:id="161" w:name="_Toc10996"/>
      <w:r>
        <w:rPr>
          <w:rFonts w:hint="eastAsia" w:ascii="宋体" w:hAnsi="宋体" w:eastAsia="宋体" w:cs="宋体"/>
          <w:color w:val="auto"/>
          <w:highlight w:val="none"/>
        </w:rPr>
        <w:t>3.6应急</w:t>
      </w:r>
      <w:bookmarkEnd w:id="158"/>
      <w:r>
        <w:rPr>
          <w:rFonts w:hint="eastAsia" w:ascii="宋体" w:hAnsi="宋体" w:eastAsia="宋体" w:cs="宋体"/>
          <w:color w:val="auto"/>
          <w:highlight w:val="none"/>
          <w:lang w:val="en-US" w:eastAsia="zh-CN"/>
        </w:rPr>
        <w:t>终止</w:t>
      </w:r>
      <w:bookmarkEnd w:id="161"/>
    </w:p>
    <w:p w14:paraId="2DAD2EB8">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lang w:val="en-US" w:eastAsia="zh-CN"/>
        </w:rPr>
      </w:pPr>
      <w:bookmarkStart w:id="162" w:name="_Toc32502"/>
      <w:r>
        <w:rPr>
          <w:rFonts w:hint="eastAsia" w:ascii="宋体" w:hAnsi="宋体" w:eastAsia="宋体" w:cs="宋体"/>
          <w:color w:val="auto"/>
          <w:highlight w:val="none"/>
          <w:lang w:val="en-US" w:eastAsia="zh-CN"/>
        </w:rPr>
        <w:t>3.6.1应急终止具备条件</w:t>
      </w:r>
      <w:bookmarkEnd w:id="162"/>
    </w:p>
    <w:p w14:paraId="0911CDD5">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应急终止必须同时具备以下条件：</w:t>
      </w:r>
    </w:p>
    <w:p w14:paraId="61206423">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现场抢险救援工作结束。</w:t>
      </w:r>
    </w:p>
    <w:p w14:paraId="06E9B883">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事故现场隐患得到消除。</w:t>
      </w:r>
    </w:p>
    <w:p w14:paraId="1BB3AF94">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受伤人员得到妥善医治。</w:t>
      </w:r>
    </w:p>
    <w:p w14:paraId="58694552">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无疫情发生或疫情得到有效控制。</w:t>
      </w:r>
    </w:p>
    <w:p w14:paraId="0A99164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紧急疏散人员得到妥善安置。</w:t>
      </w:r>
    </w:p>
    <w:p w14:paraId="151EEE99">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导致次生、衍生事故和社会不稳定的因素得到有效控制。</w:t>
      </w:r>
    </w:p>
    <w:p w14:paraId="3D8C9BAF">
      <w:pPr>
        <w:pStyle w:val="6"/>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bookmarkStart w:id="163" w:name="_Toc9798"/>
      <w:r>
        <w:rPr>
          <w:rFonts w:hint="eastAsia" w:ascii="宋体" w:hAnsi="宋体" w:eastAsia="宋体" w:cs="宋体"/>
          <w:color w:val="auto"/>
          <w:highlight w:val="none"/>
        </w:rPr>
        <w:t>3.6.2应急终止的程序</w:t>
      </w:r>
      <w:bookmarkEnd w:id="163"/>
    </w:p>
    <w:p w14:paraId="3D57F3C1">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Ⅰ级、Ⅱ级、Ⅲ级应急响应的终止由国家、省级、市级或区级人民政府应急救援指挥机构按照“谁启动，谁终止”的原则下达应急终止的命令。Ⅳ级应急响应的终止程序按照下列程序执行。</w:t>
      </w:r>
    </w:p>
    <w:p w14:paraId="56997620">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应急处置符合应急终止条件时，现场指挥部下达应急终止命令，宣布现场应急处置工作结束。</w:t>
      </w:r>
    </w:p>
    <w:p w14:paraId="495A453C">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有序组织应急救援队伍、相关救援人员和救援装备设备撤离现场，并做好善后工作和新闻发布等工作。</w:t>
      </w:r>
    </w:p>
    <w:p w14:paraId="27E23ECD">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sectPr>
          <w:footerReference r:id="rId13" w:type="default"/>
          <w:pgSz w:w="12240" w:h="15840"/>
          <w:pgMar w:top="1417" w:right="1134" w:bottom="1134" w:left="1587" w:header="1134" w:footer="850" w:gutter="0"/>
          <w:pgNumType w:fmt="decimal"/>
          <w:cols w:space="720" w:num="1"/>
          <w:rtlGutter w:val="0"/>
          <w:docGrid w:type="linesAndChars" w:linePitch="390" w:charSpace="-4656"/>
        </w:sect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现场指挥部在应急终止后24小时内写出现场应急处置书面报告，并报送</w:t>
      </w:r>
      <w:r>
        <w:rPr>
          <w:rFonts w:hint="eastAsia" w:ascii="宋体" w:hAnsi="宋体" w:eastAsia="宋体" w:cs="宋体"/>
          <w:color w:val="auto"/>
          <w:highlight w:val="none"/>
          <w:lang w:val="en-US" w:eastAsia="zh-CN"/>
        </w:rPr>
        <w:t>麒麟</w:t>
      </w:r>
      <w:r>
        <w:rPr>
          <w:rFonts w:hint="eastAsia" w:ascii="宋体" w:hAnsi="宋体" w:eastAsia="宋体" w:cs="宋体"/>
          <w:color w:val="auto"/>
          <w:highlight w:val="none"/>
        </w:rPr>
        <w:t>区应急管理局</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区级以上人民政府。</w:t>
      </w:r>
      <w:bookmarkEnd w:id="120"/>
      <w:bookmarkEnd w:id="121"/>
      <w:bookmarkEnd w:id="122"/>
      <w:bookmarkEnd w:id="155"/>
      <w:bookmarkEnd w:id="156"/>
      <w:bookmarkStart w:id="164" w:name="_Toc57673596_WPSOffice_Level2"/>
      <w:bookmarkStart w:id="165" w:name="_Toc933282401"/>
      <w:bookmarkStart w:id="166" w:name="_Toc2073993717_WPSOffice_Level2"/>
      <w:bookmarkStart w:id="167" w:name="_Toc19105"/>
    </w:p>
    <w:p w14:paraId="36A84424">
      <w:pPr>
        <w:pStyle w:val="4"/>
        <w:bidi w:val="0"/>
        <w:spacing w:line="360" w:lineRule="auto"/>
        <w:jc w:val="center"/>
        <w:rPr>
          <w:color w:val="auto"/>
          <w:sz w:val="44"/>
          <w:szCs w:val="44"/>
          <w:highlight w:val="none"/>
        </w:rPr>
      </w:pPr>
      <w:bookmarkStart w:id="168" w:name="_Toc25155"/>
      <w:r>
        <w:rPr>
          <w:rFonts w:hint="eastAsia"/>
          <w:color w:val="auto"/>
          <w:sz w:val="44"/>
          <w:szCs w:val="44"/>
          <w:highlight w:val="none"/>
        </w:rPr>
        <w:t>4.</w:t>
      </w:r>
      <w:bookmarkStart w:id="169" w:name="_Toc9211"/>
      <w:r>
        <w:rPr>
          <w:color w:val="auto"/>
          <w:sz w:val="44"/>
          <w:szCs w:val="44"/>
          <w:highlight w:val="none"/>
        </w:rPr>
        <w:t>后期处置</w:t>
      </w:r>
      <w:bookmarkEnd w:id="164"/>
      <w:bookmarkEnd w:id="165"/>
      <w:bookmarkEnd w:id="166"/>
      <w:bookmarkEnd w:id="167"/>
      <w:bookmarkEnd w:id="168"/>
      <w:bookmarkEnd w:id="169"/>
    </w:p>
    <w:p w14:paraId="24BAA581">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170" w:name="_Toc1204"/>
      <w:bookmarkStart w:id="171" w:name="_Toc4117"/>
      <w:r>
        <w:rPr>
          <w:rFonts w:hint="eastAsia" w:ascii="宋体" w:hAnsi="宋体" w:eastAsia="宋体" w:cs="宋体"/>
          <w:color w:val="auto"/>
          <w:highlight w:val="none"/>
        </w:rPr>
        <w:t>4.1现场保护</w:t>
      </w:r>
      <w:bookmarkEnd w:id="170"/>
    </w:p>
    <w:p w14:paraId="4EFD1ED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事故应急结束后，</w:t>
      </w:r>
      <w:r>
        <w:rPr>
          <w:rFonts w:hint="eastAsia" w:ascii="宋体" w:hAnsi="宋体" w:eastAsia="宋体" w:cs="宋体"/>
          <w:color w:val="auto"/>
          <w:highlight w:val="none"/>
          <w:lang w:eastAsia="zh-CN"/>
        </w:rPr>
        <w:t>治安维稳组</w:t>
      </w:r>
      <w:r>
        <w:rPr>
          <w:rFonts w:hint="eastAsia" w:ascii="宋体" w:hAnsi="宋体" w:eastAsia="宋体" w:cs="宋体"/>
          <w:color w:val="auto"/>
          <w:highlight w:val="none"/>
        </w:rPr>
        <w:t>负责事故现场保护，保护事故现场及相关数据，</w:t>
      </w:r>
      <w:r>
        <w:rPr>
          <w:rFonts w:hint="eastAsia" w:ascii="宋体" w:hAnsi="宋体" w:eastAsia="宋体" w:cs="宋体"/>
          <w:color w:val="auto"/>
          <w:highlight w:val="none"/>
          <w:lang w:val="en-US" w:eastAsia="zh-CN"/>
        </w:rPr>
        <w:t>综合协调</w:t>
      </w:r>
      <w:r>
        <w:rPr>
          <w:rFonts w:hint="eastAsia" w:ascii="宋体" w:hAnsi="宋体" w:eastAsia="宋体" w:cs="宋体"/>
          <w:color w:val="auto"/>
          <w:highlight w:val="none"/>
        </w:rPr>
        <w:t>协助事故调查部门调查事故原因及取证。</w:t>
      </w:r>
    </w:p>
    <w:p w14:paraId="58DD304A">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172" w:name="_Toc5527"/>
      <w:r>
        <w:rPr>
          <w:rFonts w:hint="eastAsia" w:ascii="宋体" w:hAnsi="宋体" w:eastAsia="宋体" w:cs="宋体"/>
          <w:color w:val="auto"/>
          <w:highlight w:val="none"/>
        </w:rPr>
        <w:t>4.2现场洗消</w:t>
      </w:r>
      <w:bookmarkEnd w:id="172"/>
    </w:p>
    <w:p w14:paraId="3178C7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抢险救援组根据抢险后事故现场的具体情况，采用以下方法洗消去污：</w:t>
      </w:r>
    </w:p>
    <w:p w14:paraId="3C5D065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清洗：用水、清洁剂、清洗液清洗现场物料；</w:t>
      </w:r>
    </w:p>
    <w:p w14:paraId="0C5BED7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处置：对应急抢险使用过的工具、设施进行回收处置；</w:t>
      </w:r>
    </w:p>
    <w:p w14:paraId="2F24F5D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物理去除：使用刷子或吸尘器除去一些</w:t>
      </w:r>
      <w:r>
        <w:rPr>
          <w:rFonts w:hint="eastAsia" w:ascii="宋体" w:hAnsi="宋体" w:eastAsia="宋体" w:cs="宋体"/>
          <w:color w:val="auto"/>
          <w:highlight w:val="none"/>
          <w:lang w:eastAsia="zh-CN"/>
        </w:rPr>
        <w:t>颗粒型</w:t>
      </w:r>
      <w:r>
        <w:rPr>
          <w:rFonts w:hint="eastAsia" w:ascii="宋体" w:hAnsi="宋体" w:eastAsia="宋体" w:cs="宋体"/>
          <w:color w:val="auto"/>
          <w:highlight w:val="none"/>
        </w:rPr>
        <w:t>污染物；</w:t>
      </w:r>
    </w:p>
    <w:p w14:paraId="7C2935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中和：中和一般不直接应用于人体，一般可用碳酸氢钠等用于衣物、设备的清洗；</w:t>
      </w:r>
    </w:p>
    <w:p w14:paraId="6F1DD44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吸附：可用吸附剂吸收污染物，但吸附剂使用后要回收、处理。清理现场工作注意事项：</w:t>
      </w:r>
    </w:p>
    <w:p w14:paraId="07741A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1）保持事故现场通风良好；</w:t>
      </w:r>
    </w:p>
    <w:p w14:paraId="0509D3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2）洗消废水用应急池收集，不得直接排入下水道；</w:t>
      </w:r>
    </w:p>
    <w:p w14:paraId="25C9C26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3）事故现场重要证据应妥善保护，不得破坏事故现场；必要时应进行标记、绘图现场简图、照相摄像，进行书面记录。</w:t>
      </w:r>
    </w:p>
    <w:p w14:paraId="53C4071C">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173" w:name="_Toc18422"/>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污染物处理</w:t>
      </w:r>
      <w:bookmarkEnd w:id="171"/>
      <w:bookmarkEnd w:id="173"/>
    </w:p>
    <w:p w14:paraId="120BA8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事故及应急救援过程产生的污染物由抢险救援组负责组织收集，力量不足时协调外部力量参与。</w:t>
      </w:r>
    </w:p>
    <w:p w14:paraId="12FA4C2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统计污染物的种类、数量如实上报</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rPr>
        <w:t>安全</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环保服务中心。</w:t>
      </w:r>
    </w:p>
    <w:p w14:paraId="1F5CB29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综合协调组协调具有污染物处理能</w:t>
      </w:r>
      <w:r>
        <w:rPr>
          <w:rFonts w:hint="eastAsia" w:ascii="宋体" w:hAnsi="宋体" w:eastAsia="宋体" w:cs="宋体"/>
          <w:color w:val="auto"/>
          <w:highlight w:val="none"/>
          <w:lang w:eastAsia="zh-CN"/>
        </w:rPr>
        <w:t>力的单位（企业）</w:t>
      </w:r>
      <w:r>
        <w:rPr>
          <w:rFonts w:hint="eastAsia" w:ascii="宋体" w:hAnsi="宋体" w:eastAsia="宋体" w:cs="宋体"/>
          <w:color w:val="auto"/>
          <w:highlight w:val="none"/>
        </w:rPr>
        <w:t>对污染物进行处理。</w:t>
      </w:r>
    </w:p>
    <w:p w14:paraId="22FEA339">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val="en-US" w:eastAsia="zh-CN"/>
        </w:rPr>
      </w:pPr>
      <w:bookmarkStart w:id="174" w:name="_Toc31289"/>
      <w:bookmarkStart w:id="175" w:name="_Toc22702"/>
      <w:bookmarkStart w:id="176" w:name="_Toc31712"/>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4</w:t>
      </w:r>
      <w:bookmarkEnd w:id="174"/>
      <w:r>
        <w:rPr>
          <w:rFonts w:hint="eastAsia" w:ascii="宋体" w:hAnsi="宋体" w:eastAsia="宋体" w:cs="宋体"/>
          <w:color w:val="auto"/>
          <w:highlight w:val="none"/>
          <w:lang w:val="en-US" w:eastAsia="zh-CN"/>
        </w:rPr>
        <w:t>善后处置</w:t>
      </w:r>
      <w:bookmarkEnd w:id="175"/>
    </w:p>
    <w:p w14:paraId="6ACD782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事故发生企业做好配合工作。发生人员伤亡的，主要由事故发生企业组织人员对受伤人员及家属进行安抚，协调救治期间的费用问题并准备工伤认定材料，按照工伤上报程序进行上报。</w:t>
      </w:r>
    </w:p>
    <w:p w14:paraId="1855049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综合协调</w:t>
      </w:r>
      <w:r>
        <w:rPr>
          <w:rFonts w:hint="eastAsia" w:ascii="宋体" w:hAnsi="宋体" w:eastAsia="宋体" w:cs="宋体"/>
          <w:color w:val="auto"/>
          <w:highlight w:val="none"/>
        </w:rPr>
        <w:t>组应组织收集、整理应急处置过程的有关资料，协助事故调查部门调查事故原因；组织做好受事故影响或损坏的园区市政工程和公共设施的维修工作；处理好事故发生企业与周边受事故波</w:t>
      </w:r>
      <w:r>
        <w:rPr>
          <w:rFonts w:hint="eastAsia" w:ascii="宋体" w:hAnsi="宋体" w:eastAsia="宋体" w:cs="宋体"/>
          <w:color w:val="auto"/>
          <w:highlight w:val="none"/>
          <w:lang w:eastAsia="zh-CN"/>
        </w:rPr>
        <w:t>及的</w:t>
      </w:r>
      <w:r>
        <w:rPr>
          <w:rFonts w:hint="eastAsia" w:ascii="宋体" w:hAnsi="宋体" w:eastAsia="宋体" w:cs="宋体"/>
          <w:color w:val="auto"/>
          <w:highlight w:val="none"/>
        </w:rPr>
        <w:t>企业重建工作；与有关保险机构联系，做好相关理赔工作，做好受害人及家属的安抚工作。</w:t>
      </w:r>
    </w:p>
    <w:p w14:paraId="15BCC8F8">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177" w:name="_Toc27191"/>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秩序恢复</w:t>
      </w:r>
      <w:bookmarkEnd w:id="176"/>
      <w:bookmarkEnd w:id="177"/>
    </w:p>
    <w:p w14:paraId="023742A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由综合协调组指导发生事故的生产经营单位消除危害因素，并做好现场恢复。现场恢复包括现场清理和恢复现场功能。</w:t>
      </w:r>
    </w:p>
    <w:p w14:paraId="6708A3A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现场恢复前应进行必要的调查取证工作，包括录像、拍照、绘图等，并将这些资料连同事故相关信息资料移交给综合协调组。</w:t>
      </w:r>
    </w:p>
    <w:p w14:paraId="5CD7497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清理现场应制定相应的计划并采取相应的防护措施，防止发生二次事故。</w:t>
      </w:r>
    </w:p>
    <w:p w14:paraId="6E6A4F8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综合协调组根据需要协调有关部门、事故发生</w:t>
      </w:r>
      <w:r>
        <w:rPr>
          <w:rFonts w:hint="eastAsia" w:ascii="宋体" w:hAnsi="宋体" w:eastAsia="宋体" w:cs="宋体"/>
          <w:color w:val="auto"/>
          <w:highlight w:val="none"/>
          <w:lang w:eastAsia="zh-CN"/>
        </w:rPr>
        <w:t>单位（企业）</w:t>
      </w:r>
      <w:r>
        <w:rPr>
          <w:rFonts w:hint="eastAsia" w:ascii="宋体" w:hAnsi="宋体" w:eastAsia="宋体" w:cs="宋体"/>
          <w:color w:val="auto"/>
          <w:highlight w:val="none"/>
        </w:rPr>
        <w:t>和专家，对于有垮塌危险性的建筑物和设备设施进行鉴定，并采取封闭、拆除等措施；协调有关部门负责对环境危害程度持续进行跟踪监测和评估，督促发生事故的生产经营单位、协调有关单位处置污染物，最大限度地控制环境污染。</w:t>
      </w:r>
    </w:p>
    <w:p w14:paraId="7DBC9A6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综合协调组协调相关单位及时检查、抢修事故中可能受影响或受损的电力、供水、供气、供热、路桥等公用设施，保障园区内企业的正常生产、生活秩序。</w:t>
      </w:r>
    </w:p>
    <w:p w14:paraId="5557D66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交通管制与恢复。现场清理过程中，</w:t>
      </w:r>
      <w:r>
        <w:rPr>
          <w:rFonts w:hint="eastAsia" w:ascii="宋体" w:hAnsi="宋体" w:eastAsia="宋体" w:cs="宋体"/>
          <w:color w:val="auto"/>
          <w:highlight w:val="none"/>
          <w:lang w:eastAsia="zh-CN"/>
        </w:rPr>
        <w:t>治安维稳组</w:t>
      </w:r>
      <w:r>
        <w:rPr>
          <w:rFonts w:hint="eastAsia" w:ascii="宋体" w:hAnsi="宋体" w:eastAsia="宋体" w:cs="宋体"/>
          <w:color w:val="auto"/>
          <w:highlight w:val="none"/>
        </w:rPr>
        <w:t>及时对相关区域进行警戒和交通管制。现场清理结束后，由现场指挥部发布解除警戒及道路交通管制的指令</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交警部门做好相关路段的交通疏导。</w:t>
      </w:r>
    </w:p>
    <w:p w14:paraId="78C43244">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rPr>
      </w:pPr>
      <w:bookmarkStart w:id="178" w:name="_Toc6004"/>
      <w:bookmarkStart w:id="179" w:name="_Toc30971"/>
      <w:r>
        <w:rPr>
          <w:rFonts w:hint="eastAsia" w:ascii="宋体" w:hAnsi="宋体" w:eastAsia="宋体" w:cs="宋体"/>
          <w:color w:val="auto"/>
          <w:highlight w:val="none"/>
        </w:rPr>
        <w:t>4.</w:t>
      </w:r>
      <w:bookmarkEnd w:id="178"/>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事故调查报告经验教训总结及改进建议</w:t>
      </w:r>
      <w:bookmarkEnd w:id="179"/>
    </w:p>
    <w:p w14:paraId="68FF38E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综合协调组按照应急处置总结和评估制度对事故应急处置工作进行总结。事故应急处置工作总结报告的主要内容应包括：</w:t>
      </w:r>
    </w:p>
    <w:p w14:paraId="38014A0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事故基本情况；</w:t>
      </w:r>
    </w:p>
    <w:p w14:paraId="62128C1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事故信息接收与报送情况；</w:t>
      </w:r>
    </w:p>
    <w:p w14:paraId="458520F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应急处置组织与领导；</w:t>
      </w:r>
    </w:p>
    <w:p w14:paraId="2A104CF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应急预案执行情况；</w:t>
      </w:r>
    </w:p>
    <w:p w14:paraId="29D0E35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应急救援队伍工作情况；</w:t>
      </w:r>
    </w:p>
    <w:p w14:paraId="3E13FD4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主要技术措施及其实施情况；</w:t>
      </w:r>
    </w:p>
    <w:p w14:paraId="3ECAD70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救援成效；</w:t>
      </w:r>
    </w:p>
    <w:p w14:paraId="6D04229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经验教训；</w:t>
      </w:r>
    </w:p>
    <w:p w14:paraId="191066A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存在问题总结及相关建议等。</w:t>
      </w:r>
    </w:p>
    <w:p w14:paraId="606E2EE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生产安全事故善后处置工作结束后，产业园区应会同有关部门分析总结应急救援经验教训，提出改进应急工作的建议，并于应急终止后30个工作日内，完成应急处置总结报告，</w:t>
      </w:r>
      <w:r>
        <w:rPr>
          <w:rFonts w:hint="eastAsia" w:ascii="宋体" w:hAnsi="宋体" w:eastAsia="宋体" w:cs="宋体"/>
          <w:color w:val="auto"/>
          <w:highlight w:val="none"/>
          <w:lang w:eastAsia="zh-CN"/>
        </w:rPr>
        <w:t>报送</w:t>
      </w:r>
      <w:r>
        <w:rPr>
          <w:rFonts w:hint="eastAsia" w:ascii="宋体" w:hAnsi="宋体" w:eastAsia="宋体" w:cs="宋体"/>
          <w:color w:val="auto"/>
          <w:highlight w:val="none"/>
          <w:lang w:val="en-US" w:eastAsia="zh-CN"/>
        </w:rPr>
        <w:t>麒麟</w:t>
      </w:r>
      <w:r>
        <w:rPr>
          <w:rFonts w:hint="eastAsia" w:ascii="宋体" w:hAnsi="宋体" w:eastAsia="宋体" w:cs="宋体"/>
          <w:color w:val="auto"/>
          <w:highlight w:val="none"/>
        </w:rPr>
        <w:t>区人民政府及</w:t>
      </w:r>
      <w:r>
        <w:rPr>
          <w:rFonts w:hint="eastAsia" w:ascii="宋体" w:hAnsi="宋体" w:eastAsia="宋体" w:cs="宋体"/>
          <w:color w:val="auto"/>
          <w:highlight w:val="none"/>
          <w:lang w:val="en-US" w:eastAsia="zh-CN"/>
        </w:rPr>
        <w:t>麒麟</w:t>
      </w:r>
      <w:r>
        <w:rPr>
          <w:rFonts w:hint="eastAsia" w:ascii="宋体" w:hAnsi="宋体" w:eastAsia="宋体" w:cs="宋体"/>
          <w:color w:val="auto"/>
          <w:highlight w:val="none"/>
        </w:rPr>
        <w:t>区安委会。</w:t>
      </w:r>
    </w:p>
    <w:p w14:paraId="6209EA97">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highlight w:val="none"/>
          <w:lang w:val="en-US" w:eastAsia="en-US"/>
        </w:rPr>
      </w:pPr>
      <w:bookmarkStart w:id="180" w:name="_Toc5959"/>
      <w:r>
        <w:rPr>
          <w:rFonts w:hint="eastAsia" w:ascii="宋体" w:hAnsi="宋体" w:eastAsia="宋体" w:cs="宋体"/>
          <w:color w:val="auto"/>
          <w:highlight w:val="none"/>
          <w:lang w:eastAsia="en-US"/>
        </w:rPr>
        <w:t>4.7修订预案</w:t>
      </w:r>
      <w:bookmarkEnd w:id="180"/>
    </w:p>
    <w:p w14:paraId="791A805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en-US"/>
        </w:rPr>
        <w:t>综合协调组根据事故救援完成情况，组织相关人员，召开专题会议，分析事故原因，拿出整改意见和处理方案，评议在应急救援过程中的成绩与不足，重新评估应急救援能力，并对应急预案作适当的修订。</w:t>
      </w:r>
      <w:r>
        <w:rPr>
          <w:rFonts w:hint="eastAsia" w:ascii="宋体" w:hAnsi="宋体" w:eastAsia="宋体" w:cs="宋体"/>
          <w:color w:val="auto"/>
          <w:highlight w:val="none"/>
        </w:rPr>
        <w:br w:type="page"/>
      </w:r>
    </w:p>
    <w:p w14:paraId="4CFA5AAD">
      <w:pPr>
        <w:bidi w:val="0"/>
        <w:rPr>
          <w:rFonts w:hint="eastAsia"/>
          <w:color w:val="auto"/>
          <w:highlight w:val="none"/>
        </w:rPr>
      </w:pPr>
      <w:bookmarkStart w:id="181" w:name="_Toc848786625_WPSOffice_Level2"/>
      <w:bookmarkStart w:id="182" w:name="_Toc731182746"/>
      <w:bookmarkStart w:id="183" w:name="_Toc1955187109_WPSOffice_Level2"/>
      <w:bookmarkStart w:id="184" w:name="_Toc888842874_WPSOffice_Level2"/>
      <w:bookmarkStart w:id="185" w:name="_Toc7841"/>
      <w:bookmarkStart w:id="186" w:name="_Toc779368650"/>
      <w:bookmarkStart w:id="187" w:name="_Toc1217426589"/>
    </w:p>
    <w:p w14:paraId="7017205A">
      <w:pPr>
        <w:pStyle w:val="4"/>
        <w:bidi w:val="0"/>
        <w:spacing w:line="360" w:lineRule="auto"/>
        <w:jc w:val="center"/>
        <w:rPr>
          <w:color w:val="auto"/>
          <w:sz w:val="44"/>
          <w:szCs w:val="44"/>
          <w:highlight w:val="none"/>
        </w:rPr>
      </w:pPr>
      <w:bookmarkStart w:id="188" w:name="_Toc24204"/>
      <w:r>
        <w:rPr>
          <w:rFonts w:hint="eastAsia"/>
          <w:color w:val="auto"/>
          <w:sz w:val="44"/>
          <w:szCs w:val="44"/>
          <w:highlight w:val="none"/>
        </w:rPr>
        <w:t>5.</w:t>
      </w:r>
      <w:bookmarkStart w:id="189" w:name="_Toc22934"/>
      <w:r>
        <w:rPr>
          <w:color w:val="auto"/>
          <w:sz w:val="44"/>
          <w:szCs w:val="44"/>
          <w:highlight w:val="none"/>
        </w:rPr>
        <w:t>应急保障</w:t>
      </w:r>
      <w:bookmarkEnd w:id="181"/>
      <w:bookmarkEnd w:id="182"/>
      <w:bookmarkEnd w:id="183"/>
      <w:bookmarkEnd w:id="184"/>
      <w:bookmarkEnd w:id="185"/>
      <w:bookmarkEnd w:id="186"/>
      <w:bookmarkEnd w:id="187"/>
      <w:bookmarkEnd w:id="188"/>
      <w:bookmarkEnd w:id="189"/>
    </w:p>
    <w:p w14:paraId="49DA8F30">
      <w:pPr>
        <w:pStyle w:val="5"/>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0" w:firstLineChars="0"/>
        <w:textAlignment w:val="auto"/>
        <w:rPr>
          <w:rFonts w:hint="eastAsia" w:ascii="宋体" w:hAnsi="宋体" w:eastAsia="宋体" w:cs="宋体"/>
          <w:color w:val="auto"/>
          <w:highlight w:val="none"/>
        </w:rPr>
      </w:pPr>
      <w:bookmarkStart w:id="190" w:name="_Toc23667"/>
      <w:bookmarkStart w:id="191" w:name="_Toc13681"/>
      <w:r>
        <w:rPr>
          <w:rFonts w:hint="eastAsia" w:ascii="宋体" w:hAnsi="宋体" w:eastAsia="宋体" w:cs="宋体"/>
          <w:color w:val="auto"/>
          <w:highlight w:val="none"/>
        </w:rPr>
        <w:t>5.1通信与信息保障</w:t>
      </w:r>
      <w:bookmarkEnd w:id="190"/>
      <w:bookmarkEnd w:id="191"/>
    </w:p>
    <w:p w14:paraId="7EBB8360">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eastAsia="en-US"/>
        </w:rPr>
        <w:t>管委会负责组织建设安全风险智能化管控平台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eastAsia="en-US"/>
        </w:rPr>
        <w:t>实现对园区内企业的重点监管危险化工工艺、重点监管危险化学品和重大危险源的重点监管。通过管控平台汇聚现有重大危险源监测监控数据，实现对重大危险源安全在线抽查；支持基于GIS地图的重大危险源浏览，查看储罐、装置、危险化学品库等的液位、温度、压力和可燃有毒气体浓度的实时监测数据、报警数据，查询历史数据和对比分析。</w:t>
      </w:r>
    </w:p>
    <w:p w14:paraId="228EA0F2">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eastAsia="en-US"/>
        </w:rPr>
      </w:pPr>
      <w:r>
        <w:rPr>
          <w:rFonts w:hint="eastAsia" w:ascii="宋体" w:hAnsi="宋体" w:eastAsia="宋体" w:cs="宋体"/>
          <w:color w:val="auto"/>
          <w:highlight w:val="none"/>
          <w:lang w:eastAsia="en-US"/>
        </w:rPr>
        <w:t>汇聚视频监控画面信息，实现仓库、中控室、重大危险源现场等重点部位的监控视频智能分析，实现火灾、烟雾、人员违章（中控室脱岗）等进行全方位的识别和预警。实时查看危险化学品罐区、库区、装置区各监测点的点位位置和数据，查看监测点信息、实时数据、历史趋势、报警记录等，当监测点位报警时，地图中该监测点图标动态显示报警。通过设定监测点报警提醒阈值，当出现异常情况时系统在电脑端进行提醒，支持现场监控摄像机与对应的报警装置做绑定，实现报警点位视频数据接入，保证应急信息资源共享，为应急决策提供相关信息支持。</w:t>
      </w:r>
    </w:p>
    <w:p w14:paraId="41A0E92A">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eastAsia="en-US"/>
        </w:rPr>
        <w:t>管委会各相关部门负责本部门</w:t>
      </w:r>
      <w:r>
        <w:rPr>
          <w:rFonts w:hint="eastAsia" w:ascii="宋体" w:hAnsi="宋体" w:eastAsia="宋体" w:cs="宋体"/>
          <w:color w:val="auto"/>
          <w:highlight w:val="none"/>
          <w:lang w:val="en-US" w:eastAsia="zh-CN"/>
        </w:rPr>
        <w:t>有关信息的</w:t>
      </w:r>
      <w:r>
        <w:rPr>
          <w:rFonts w:hint="eastAsia" w:ascii="宋体" w:hAnsi="宋体" w:eastAsia="宋体" w:cs="宋体"/>
          <w:color w:val="auto"/>
          <w:highlight w:val="none"/>
          <w:lang w:eastAsia="en-US"/>
        </w:rPr>
        <w:t>收集、分析和处理，定期向</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lang w:eastAsia="en-US"/>
        </w:rPr>
        <w:t>管委会报送有关信息或简报。安全环保服务中心负责收集、分析和处理全区危险化学品事故应急救援有关信息，定期报送云南麒麟产业园区管委会。</w:t>
      </w:r>
    </w:p>
    <w:p w14:paraId="500BDC70">
      <w:pPr>
        <w:pStyle w:val="5"/>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0" w:firstLineChars="0"/>
        <w:textAlignment w:val="auto"/>
        <w:rPr>
          <w:rFonts w:hint="eastAsia" w:ascii="宋体" w:hAnsi="宋体" w:eastAsia="宋体" w:cs="宋体"/>
          <w:color w:val="auto"/>
          <w:highlight w:val="none"/>
        </w:rPr>
      </w:pPr>
      <w:bookmarkStart w:id="192" w:name="_Toc20778"/>
      <w:bookmarkStart w:id="193" w:name="_Toc30989"/>
      <w:r>
        <w:rPr>
          <w:rFonts w:hint="eastAsia" w:ascii="宋体" w:hAnsi="宋体" w:eastAsia="宋体" w:cs="宋体"/>
          <w:color w:val="auto"/>
          <w:highlight w:val="none"/>
        </w:rPr>
        <w:t>5.2应急队伍保障</w:t>
      </w:r>
      <w:bookmarkEnd w:id="192"/>
      <w:bookmarkEnd w:id="193"/>
    </w:p>
    <w:p w14:paraId="60B85EB4">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越州特勤消防站位于麒麟区越州化工园区东北方向，距离园区约300m，总建筑面积6988㎡，初期配备10辆消防车和45名专职消防员，园区发生事故后，5分钟内即可到达事故现场，负责园区的火灾防控、应急救援、指挥调度、防灾减灾救灾等任务，为化工园区的安全生产保驾护航。</w:t>
      </w:r>
    </w:p>
    <w:p w14:paraId="22BB9001">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2）越州化工园区气体防护站是与越州化工园区特勤消防站联合建设，已配备气防站专职气防员4人，越州化工园区气体防护站根据《化工园区开发建设导则》（GB/T 42078-2022）的要求，配置了</w:t>
      </w:r>
      <w:r>
        <w:rPr>
          <w:rFonts w:hint="eastAsia" w:ascii="宋体" w:hAnsi="宋体" w:eastAsia="宋体" w:cs="宋体"/>
          <w:color w:val="auto"/>
          <w:highlight w:val="none"/>
        </w:rPr>
        <w:t>防护设备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急救设备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检测设备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个人防护设备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通信设备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其他辅助设备</w:t>
      </w:r>
      <w:r>
        <w:rPr>
          <w:rFonts w:hint="eastAsia" w:ascii="宋体" w:hAnsi="宋体" w:eastAsia="宋体" w:cs="宋体"/>
          <w:color w:val="auto"/>
          <w:highlight w:val="none"/>
          <w:lang w:val="en-US" w:eastAsia="zh-CN"/>
        </w:rPr>
        <w:t>等设备，越州化工园区气体防护站应急装备配置情况见附件7.4.7。</w:t>
      </w:r>
    </w:p>
    <w:p w14:paraId="36131495">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3）越钢消防队隶属于云南曲靖越钢控股集团有限公司，是企业专职消防队，配备</w:t>
      </w:r>
      <w:r>
        <w:rPr>
          <w:rFonts w:hint="eastAsia" w:ascii="宋体" w:hAnsi="宋体" w:eastAsia="宋体" w:cs="宋体"/>
          <w:color w:val="auto"/>
          <w:highlight w:val="none"/>
        </w:rPr>
        <w:t>13吨泡沫消防车</w:t>
      </w:r>
      <w:r>
        <w:rPr>
          <w:rFonts w:hint="eastAsia" w:ascii="宋体" w:hAnsi="宋体" w:eastAsia="宋体" w:cs="宋体"/>
          <w:color w:val="auto"/>
          <w:highlight w:val="none"/>
          <w:lang w:val="en-US" w:eastAsia="zh-CN"/>
        </w:rPr>
        <w:t>1辆、35吨水罐消防车1辆及应急救援器材和21名专职消防员，主要负责越钢集团内部及周边一定区域的消防安全保卫工作。云南麒麟产业园区内若发生火灾或其他紧急情况，越钢消防队作为园区周边的专业消防力量，可能会根据实际情况和相关协调机制，与园区的消防救援力量（如园区特勤消防站等）进行协同作战，共同应对灾害事故，以提高应急处置的效率和效果。</w:t>
      </w:r>
    </w:p>
    <w:p w14:paraId="5887355B">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园区建立了云南麒麟产业园区专家库，现有成员21名，专家成员从麒麟区安全生产和应急救援专家库和曲靖市应急专家库里进行挑选。生产安全事故情况复杂或紧急的情况下，亦可联系专家库之外的市级专家和省级专家提供技术支持</w:t>
      </w:r>
      <w:r>
        <w:rPr>
          <w:rFonts w:hint="eastAsia" w:ascii="宋体" w:hAnsi="宋体" w:eastAsia="宋体" w:cs="宋体"/>
          <w:color w:val="auto"/>
          <w:highlight w:val="none"/>
        </w:rPr>
        <w:t>。</w:t>
      </w:r>
    </w:p>
    <w:p w14:paraId="22386898">
      <w:pPr>
        <w:pStyle w:val="5"/>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0" w:firstLineChars="0"/>
        <w:textAlignment w:val="auto"/>
        <w:rPr>
          <w:rFonts w:hint="eastAsia" w:ascii="宋体" w:hAnsi="宋体" w:eastAsia="宋体" w:cs="宋体"/>
          <w:color w:val="auto"/>
          <w:highlight w:val="none"/>
        </w:rPr>
      </w:pPr>
      <w:bookmarkStart w:id="194" w:name="_Toc6239"/>
      <w:bookmarkStart w:id="195" w:name="_Toc27649"/>
      <w:bookmarkStart w:id="196" w:name="_Toc28145"/>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物资装备保障</w:t>
      </w:r>
      <w:bookmarkEnd w:id="194"/>
      <w:bookmarkEnd w:id="195"/>
    </w:p>
    <w:p w14:paraId="55856713">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云南麒麟产业园区应急物资保障由以下四个方面组成：</w:t>
      </w:r>
    </w:p>
    <w:p w14:paraId="68E25C29">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1、综合应急物资储备在云南麒麟产业园区的综合应急物资储备库和曲靖公路局机械化养护和应急中心。</w:t>
      </w:r>
    </w:p>
    <w:p w14:paraId="55BA7AB3">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2、消防应急物资储备在曲靖市麒麟区消防救援大队和越州化工园区特勤消防站（包含气防物资）。</w:t>
      </w:r>
    </w:p>
    <w:p w14:paraId="42F56B7B">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3、医疗救援物资的储备依托越州镇中心卫生院、麒麟区人民医院和曲靖市中医院。</w:t>
      </w:r>
    </w:p>
    <w:p w14:paraId="77E1780F">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4、园区各入驻企业根据实际需要储备必需的救灾物资和化学救护装备。</w:t>
      </w:r>
    </w:p>
    <w:p w14:paraId="3CF70A66">
      <w:pPr>
        <w:pStyle w:val="5"/>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firstLine="0" w:firstLineChars="0"/>
        <w:textAlignment w:val="auto"/>
        <w:rPr>
          <w:rFonts w:hint="eastAsia" w:ascii="宋体" w:hAnsi="宋体" w:eastAsia="宋体" w:cs="宋体"/>
          <w:color w:val="auto"/>
          <w:highlight w:val="none"/>
          <w:lang w:val="en-US" w:eastAsia="zh-CN"/>
        </w:rPr>
      </w:pPr>
      <w:bookmarkStart w:id="197" w:name="_Toc21964"/>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4其他保障</w:t>
      </w:r>
      <w:bookmarkEnd w:id="197"/>
    </w:p>
    <w:p w14:paraId="3F48CB7D">
      <w:pPr>
        <w:pStyle w:val="6"/>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bookmarkStart w:id="198" w:name="_Toc14754"/>
      <w:r>
        <w:rPr>
          <w:rFonts w:hint="eastAsia" w:ascii="宋体" w:hAnsi="宋体" w:eastAsia="宋体" w:cs="宋体"/>
          <w:color w:val="auto"/>
          <w:highlight w:val="none"/>
          <w:lang w:val="en-US" w:eastAsia="zh-CN"/>
        </w:rPr>
        <w:t>5.4.1能源保障</w:t>
      </w:r>
      <w:bookmarkEnd w:id="198"/>
    </w:p>
    <w:p w14:paraId="506724E4">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园区内电力供应主要由500kV曲靖变电站、220kV同乐变电站、110kV越州变电站、110kV新田变电站和35kV水城变电站提供，形成了较为完善的供电网络，实现了双电源保障。这些变电站通过多条10kV、35kV、110kV等不同电压等级的线路向园区内的企业和用户提供电力供应；能够满足园区现有的用电需求，并具备一定的供电冗余和可靠性。除此之外，越钢特勤消防站还配备有移动发电机、移动照明灯组等设备，可以保障在断电情况下，有一定的应急电源在保障抢险工作的顺利进行。</w:t>
      </w:r>
    </w:p>
    <w:p w14:paraId="2F9CDEAD">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根据《云南麒麟产业园区越州化工园区整体性安全风险评估报告》（编制单位：中国安全生产科学研究院 2024年10月）显示：园区现有电源完全具备双电源供电条件，同时可以满足一级负荷和特别重要负荷企业的供电需求，并能保证园区供电的可靠性和电力保障能力。由此可以看出，园区在电力供应方面有充分的保障。若突发事件造成园区所有输电线路中断，由规划建设科负责联系麒麟区能源局协调供电公司组织对供电线路进行抢修，必要时搭设临时供电线路或调用发电车用于保障应急救援工作的顺利开展和指挥系统的正常运行。</w:t>
      </w:r>
    </w:p>
    <w:p w14:paraId="5C1BDFE3">
      <w:pPr>
        <w:pStyle w:val="6"/>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bookmarkStart w:id="199" w:name="_Toc26206"/>
      <w:bookmarkStart w:id="200" w:name="_Toc12013"/>
      <w:r>
        <w:rPr>
          <w:rFonts w:hint="eastAsia" w:ascii="宋体" w:hAnsi="宋体" w:eastAsia="宋体" w:cs="宋体"/>
          <w:color w:val="auto"/>
          <w:highlight w:val="none"/>
          <w:lang w:val="en-US" w:eastAsia="zh-CN"/>
        </w:rPr>
        <w:t>5.4.2经费</w:t>
      </w:r>
      <w:r>
        <w:rPr>
          <w:rFonts w:hint="eastAsia" w:ascii="宋体" w:hAnsi="宋体" w:eastAsia="宋体" w:cs="宋体"/>
          <w:color w:val="auto"/>
          <w:highlight w:val="none"/>
        </w:rPr>
        <w:t>保障</w:t>
      </w:r>
      <w:bookmarkEnd w:id="199"/>
      <w:bookmarkEnd w:id="200"/>
    </w:p>
    <w:p w14:paraId="23B718E6">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园区管委会做好生产安全事故应急处置工作的资金保障，逐步建立与经济社会发展水平相适应的应急经费投入机制。应急工作的日常经费和物资、装备、基础设施投入、人员安置、基本生活困难补助等专项经费由园区效能检查科向麒麟区财政局提出预算，经获批后，按资金预算开展各项资金使用工作。</w:t>
      </w:r>
    </w:p>
    <w:p w14:paraId="766982F1">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完善生产安全事故风险社会分担机制。建立健全灾害风险保险体系，安全与环保科监督入驻企业购买安全生产责任保险、人身意外伤害保险与其他商业保险，加快推进巨灾保险制度，推行安全生产、环境污染和食品安全责任保险等。</w:t>
      </w:r>
    </w:p>
    <w:p w14:paraId="6BA10B4B">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3）安全与环保科监督入驻企业按照《企业安全生产费用提取和使用管理办法》（财资〔2022〕136号）足额提取安全生产费用，并建立专用账户，在突发事件发生后，有专款用于事故救援。</w:t>
      </w:r>
    </w:p>
    <w:p w14:paraId="129BBD89">
      <w:pPr>
        <w:pStyle w:val="6"/>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bookmarkStart w:id="201" w:name="_Toc8022"/>
      <w:r>
        <w:rPr>
          <w:rFonts w:hint="eastAsia" w:ascii="宋体" w:hAnsi="宋体" w:eastAsia="宋体" w:cs="宋体"/>
          <w:color w:val="auto"/>
          <w:highlight w:val="none"/>
          <w:lang w:val="en-US" w:eastAsia="zh-CN"/>
        </w:rPr>
        <w:t>5.4.3</w:t>
      </w:r>
      <w:r>
        <w:rPr>
          <w:rFonts w:hint="eastAsia" w:ascii="宋体" w:hAnsi="宋体" w:eastAsia="宋体" w:cs="宋体"/>
          <w:color w:val="auto"/>
          <w:highlight w:val="none"/>
        </w:rPr>
        <w:t>交通运输保障</w:t>
      </w:r>
      <w:bookmarkEnd w:id="196"/>
      <w:bookmarkEnd w:id="201"/>
    </w:p>
    <w:p w14:paraId="59A766AC">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云南麒麟产业园区管委会规划建设科负责与麒麟区安全生产委员会进行联系，按照《云南麒麟产业园区越州化工园区应急救援联动机制实施方案》的要求，依托麒麟区突发事件运输保障系统，充分发挥应急救援联动领导机构的综合协调作用。明确交通、运政、交警部门在交通运输保障中的职责，确保应急运输工作的高效开展。</w:t>
      </w:r>
    </w:p>
    <w:p w14:paraId="09E290FC">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由规划建设科负责，必要时联系麒麟区交通运输局，迅速组织和调配交通运输工具，确保应急人员、应急物资、应急装备以及涉险人员转移、涉险物资转运、伤病人员救治等能够得到优先运输和优先通行。同时，建立应急运输工具的储备和调度机制，确保在紧急情况下能够迅速调配到足够的运输资源。</w:t>
      </w:r>
    </w:p>
    <w:p w14:paraId="50DBD763">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由规划建设科负责，必要时联系越州镇派出所，对突发事件现场及相关通道实行交通管制，设置必要的交通标志和警示标识，引导车辆和行人绕行，确保应急救援车辆和人员能够快速、安全地到达现场。同时，加强对周边交通流量的监测和疏导，避免交通拥堵影响应急救援工作的开展。</w:t>
      </w:r>
    </w:p>
    <w:p w14:paraId="1317C14D">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由规划建设科负责，必要时联系交警部门，提前规划好应急运输线路，确保在突发事件发生时，能够快速、安全地将应急资源运输到指定地点。对运输线路进行定期检查和维护，及时排除道路隐患，确保运输线路的畅通。同时，建立备用运输线路方案，以应对可能出现的线路受阻等情况，保障应急运输的连续性。</w:t>
      </w:r>
    </w:p>
    <w:p w14:paraId="542D2EBF">
      <w:pPr>
        <w:pStyle w:val="6"/>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bookmarkStart w:id="202" w:name="_Toc29797"/>
      <w:bookmarkStart w:id="203" w:name="_Toc1327"/>
      <w:bookmarkStart w:id="204" w:name="_Toc22129"/>
      <w:r>
        <w:rPr>
          <w:rFonts w:hint="eastAsia" w:ascii="宋体" w:hAnsi="宋体" w:eastAsia="宋体" w:cs="宋体"/>
          <w:color w:val="auto"/>
          <w:highlight w:val="none"/>
          <w:lang w:val="en-US" w:eastAsia="zh-CN"/>
        </w:rPr>
        <w:t>5.4.4</w:t>
      </w:r>
      <w:r>
        <w:rPr>
          <w:rFonts w:hint="eastAsia" w:ascii="宋体" w:hAnsi="宋体" w:eastAsia="宋体" w:cs="宋体"/>
          <w:color w:val="auto"/>
          <w:highlight w:val="none"/>
        </w:rPr>
        <w:t>治安保障</w:t>
      </w:r>
      <w:bookmarkEnd w:id="202"/>
      <w:bookmarkEnd w:id="203"/>
    </w:p>
    <w:p w14:paraId="446D2945">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公安部门负责事故现场治安警戒和治安管理，根据需要进行治安警戒和治安管理，加强对重点地区、场所、人群、物资设备的防范保护，维护社会秩序，控制事态的发展。必要时及时疏散群众，保持社会治安秩序的稳定。</w:t>
      </w:r>
    </w:p>
    <w:p w14:paraId="59EE528E">
      <w:pPr>
        <w:pStyle w:val="6"/>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bookmarkStart w:id="205" w:name="_Toc30360"/>
      <w:r>
        <w:rPr>
          <w:rFonts w:hint="eastAsia" w:ascii="宋体" w:hAnsi="宋体" w:eastAsia="宋体" w:cs="宋体"/>
          <w:color w:val="auto"/>
          <w:highlight w:val="none"/>
          <w:lang w:val="en-US" w:eastAsia="zh-CN"/>
        </w:rPr>
        <w:t>5.4.5技术保障</w:t>
      </w:r>
      <w:bookmarkEnd w:id="205"/>
    </w:p>
    <w:p w14:paraId="2E8B6D5A">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园区建立了云南麒麟产业园区专家库，现有成员21名，专家成员从麒麟区安全生产和应急救援专家库和曲靖市应急专家库里进行挑选。生产安全事故情况复杂或紧急的情况下，亦可联系专家库之外的市级专家和省级专家提供技术支持</w:t>
      </w:r>
      <w:r>
        <w:rPr>
          <w:rFonts w:hint="eastAsia" w:ascii="宋体" w:hAnsi="宋体" w:eastAsia="宋体" w:cs="宋体"/>
          <w:color w:val="auto"/>
          <w:highlight w:val="none"/>
        </w:rPr>
        <w:t>。</w:t>
      </w:r>
    </w:p>
    <w:p w14:paraId="169B054A">
      <w:pPr>
        <w:pStyle w:val="6"/>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bookmarkStart w:id="206" w:name="_Toc8434"/>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4.6</w:t>
      </w:r>
      <w:r>
        <w:rPr>
          <w:rFonts w:hint="eastAsia" w:ascii="宋体" w:hAnsi="宋体" w:eastAsia="宋体" w:cs="宋体"/>
          <w:color w:val="auto"/>
          <w:highlight w:val="none"/>
        </w:rPr>
        <w:t>医疗卫生保障</w:t>
      </w:r>
      <w:bookmarkEnd w:id="204"/>
      <w:bookmarkEnd w:id="206"/>
    </w:p>
    <w:p w14:paraId="4D71BA9A">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医疗卫生依托</w:t>
      </w:r>
      <w:r>
        <w:rPr>
          <w:rFonts w:hint="eastAsia" w:ascii="宋体" w:hAnsi="宋体" w:eastAsia="宋体" w:cs="宋体"/>
          <w:color w:val="auto"/>
          <w:highlight w:val="none"/>
        </w:rPr>
        <w:t>云南麒麟产业园区越州化工园区应急救援医疗中心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越州镇中心卫生院</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、曲靖市中医院、麒麟区人民医院等进行应急救护工作。</w:t>
      </w:r>
    </w:p>
    <w:p w14:paraId="0FCE15CF">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越州镇中心卫生院，目前占地面积6.8亩，总建筑面积有10116.26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，其中业务用房面积6445.36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卫生院目前有职工111人，其中在职在编职工65人（副高职称5人，中级职称13人，初级职称44人，工勤人员3人），聘用职工46人，编制床位30张，实际开设病床133张，雄厚的技术人才基础为预防、诊疗服务工作提供有力的保障。</w:t>
      </w:r>
    </w:p>
    <w:p w14:paraId="407C3502">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依据《云南麒麟产业园区越州化工园区应急救援医疗中心共建协议书》，中心职责为：承担化工园区救援、医疗、培训、咨询、检查等相关业务定点单位职责，为化工园区患者施行绿色通道，优先就诊、优先住院、优先治疗，承担化工园区因化学性等各类危害因素导致的一般、轻症和危重急症患者的急诊急救工作，承担化工园区化学事故所致的一般、轻症和危重急症患者的院前急救相关医疗救护工作，并做好相关危重急症患者转诊工作，协助化工园区完成各类有关评审、验收、演习工作，承接化工园区大型活动的医疗保障服务工作。越州镇中心卫生院先后与麒麟区人民医院、曲靖市中医医院建立了协作机制，畅通合作渠道，共同保障越州化工园区应急救援医疗工作。</w:t>
      </w:r>
    </w:p>
    <w:p w14:paraId="589750D7">
      <w:pPr>
        <w:pStyle w:val="6"/>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bookmarkStart w:id="207" w:name="_Toc12240"/>
      <w:bookmarkStart w:id="208" w:name="_Toc29769"/>
      <w:r>
        <w:rPr>
          <w:rFonts w:hint="eastAsia" w:ascii="宋体" w:hAnsi="宋体" w:eastAsia="宋体" w:cs="宋体"/>
          <w:color w:val="auto"/>
          <w:highlight w:val="none"/>
          <w:lang w:val="en-US" w:eastAsia="zh-CN"/>
        </w:rPr>
        <w:t>5.4.7后勤</w:t>
      </w:r>
      <w:r>
        <w:rPr>
          <w:rFonts w:hint="eastAsia" w:ascii="宋体" w:hAnsi="宋体" w:eastAsia="宋体" w:cs="宋体"/>
          <w:color w:val="auto"/>
          <w:highlight w:val="none"/>
        </w:rPr>
        <w:t>保障</w:t>
      </w:r>
      <w:bookmarkEnd w:id="207"/>
      <w:bookmarkEnd w:id="208"/>
    </w:p>
    <w:p w14:paraId="45667F91">
      <w:pPr>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由</w:t>
      </w:r>
      <w:r>
        <w:rPr>
          <w:rFonts w:hint="eastAsia" w:ascii="宋体" w:hAnsi="宋体" w:eastAsia="宋体" w:cs="宋体"/>
          <w:color w:val="auto"/>
          <w:highlight w:val="none"/>
          <w:lang w:val="en-US" w:eastAsia="zh-CN"/>
        </w:rPr>
        <w:t>云南</w:t>
      </w:r>
      <w:r>
        <w:rPr>
          <w:rFonts w:hint="eastAsia" w:ascii="宋体" w:hAnsi="宋体" w:eastAsia="宋体" w:cs="宋体"/>
          <w:color w:val="auto"/>
          <w:highlight w:val="none"/>
          <w:lang w:eastAsia="zh-CN"/>
        </w:rPr>
        <w:t>麒麟产业园区管委会</w:t>
      </w:r>
      <w:r>
        <w:rPr>
          <w:rFonts w:hint="eastAsia" w:ascii="宋体" w:hAnsi="宋体" w:eastAsia="宋体" w:cs="宋体"/>
          <w:color w:val="auto"/>
          <w:highlight w:val="none"/>
        </w:rPr>
        <w:t>和事故</w:t>
      </w:r>
      <w:r>
        <w:rPr>
          <w:rFonts w:hint="eastAsia" w:ascii="宋体" w:hAnsi="宋体" w:eastAsia="宋体" w:cs="宋体"/>
          <w:color w:val="auto"/>
          <w:highlight w:val="none"/>
          <w:lang w:eastAsia="zh-CN"/>
        </w:rPr>
        <w:t>单位（企业）</w:t>
      </w:r>
      <w:r>
        <w:rPr>
          <w:rFonts w:hint="eastAsia" w:ascii="宋体" w:hAnsi="宋体" w:eastAsia="宋体" w:cs="宋体"/>
          <w:color w:val="auto"/>
          <w:highlight w:val="none"/>
        </w:rPr>
        <w:t>保障转移人员和救援人员所需的食物、饮品供应，提供临时居住场所及其他生活必需品，所需费用由财政及事故发生</w:t>
      </w:r>
      <w:r>
        <w:rPr>
          <w:rFonts w:hint="eastAsia" w:ascii="宋体" w:hAnsi="宋体" w:eastAsia="宋体" w:cs="宋体"/>
          <w:color w:val="auto"/>
          <w:highlight w:val="none"/>
          <w:lang w:eastAsia="zh-CN"/>
        </w:rPr>
        <w:t>单位（企业）</w:t>
      </w:r>
      <w:r>
        <w:rPr>
          <w:rFonts w:hint="eastAsia" w:ascii="宋体" w:hAnsi="宋体" w:eastAsia="宋体" w:cs="宋体"/>
          <w:color w:val="auto"/>
          <w:highlight w:val="none"/>
        </w:rPr>
        <w:t>负责列支。</w:t>
      </w:r>
    </w:p>
    <w:p w14:paraId="08799B7D">
      <w:pPr>
        <w:pStyle w:val="4"/>
        <w:keepNext w:val="0"/>
        <w:keepLines w:val="0"/>
        <w:pageBreakBefore w:val="0"/>
        <w:widowControl w:val="0"/>
        <w:kinsoku/>
        <w:wordWrap/>
        <w:overflowPunct/>
        <w:topLinePunct w:val="0"/>
        <w:autoSpaceDE/>
        <w:autoSpaceDN/>
        <w:bidi w:val="0"/>
        <w:adjustRightInd/>
        <w:spacing w:beforeAutospacing="0" w:afterAutospacing="0" w:line="600" w:lineRule="exact"/>
        <w:textAlignment w:val="auto"/>
        <w:rPr>
          <w:rFonts w:hint="eastAsia" w:ascii="宋体" w:hAnsi="宋体" w:eastAsia="宋体" w:cs="宋体"/>
          <w:color w:val="auto"/>
          <w:highlight w:val="none"/>
        </w:rPr>
        <w:sectPr>
          <w:pgSz w:w="12240" w:h="15840"/>
          <w:pgMar w:top="1417" w:right="1134" w:bottom="1134" w:left="1587" w:header="1134" w:footer="850" w:gutter="0"/>
          <w:pgNumType w:fmt="decimal"/>
          <w:cols w:space="720" w:num="1"/>
          <w:rtlGutter w:val="0"/>
          <w:docGrid w:type="linesAndChars" w:linePitch="390" w:charSpace="-4656"/>
        </w:sectPr>
      </w:pPr>
      <w:bookmarkStart w:id="209" w:name="_Toc1026233947_WPSOffice_Level2"/>
      <w:bookmarkStart w:id="210" w:name="_Toc1960759754"/>
      <w:bookmarkStart w:id="211" w:name="_Toc1970423001_WPSOffice_Level2"/>
      <w:bookmarkStart w:id="212" w:name="_Toc900478145_WPSOffice_Level2"/>
      <w:bookmarkStart w:id="213" w:name="_Toc733628663"/>
      <w:bookmarkStart w:id="214" w:name="_Toc974146325"/>
      <w:bookmarkStart w:id="215" w:name="_Toc21897"/>
    </w:p>
    <w:p w14:paraId="714EFEAA">
      <w:pPr>
        <w:pStyle w:val="4"/>
        <w:bidi w:val="0"/>
        <w:spacing w:line="360" w:lineRule="auto"/>
        <w:jc w:val="center"/>
        <w:rPr>
          <w:color w:val="auto"/>
          <w:sz w:val="44"/>
          <w:szCs w:val="44"/>
          <w:highlight w:val="none"/>
        </w:rPr>
      </w:pPr>
      <w:bookmarkStart w:id="216" w:name="_Toc31844"/>
      <w:r>
        <w:rPr>
          <w:rFonts w:hint="eastAsia"/>
          <w:color w:val="auto"/>
          <w:sz w:val="44"/>
          <w:szCs w:val="44"/>
          <w:highlight w:val="none"/>
        </w:rPr>
        <w:t>6.</w:t>
      </w:r>
      <w:bookmarkEnd w:id="209"/>
      <w:bookmarkEnd w:id="210"/>
      <w:bookmarkEnd w:id="211"/>
      <w:bookmarkEnd w:id="212"/>
      <w:bookmarkEnd w:id="213"/>
      <w:bookmarkEnd w:id="214"/>
      <w:r>
        <w:rPr>
          <w:rFonts w:hint="eastAsia"/>
          <w:color w:val="auto"/>
          <w:sz w:val="44"/>
          <w:szCs w:val="44"/>
          <w:highlight w:val="none"/>
        </w:rPr>
        <w:t>预案管理</w:t>
      </w:r>
      <w:bookmarkEnd w:id="215"/>
      <w:bookmarkEnd w:id="216"/>
    </w:p>
    <w:p w14:paraId="78DFF7E7">
      <w:pPr>
        <w:pStyle w:val="5"/>
        <w:keepNext w:val="0"/>
        <w:keepLines w:val="0"/>
        <w:pageBreakBefore w:val="0"/>
        <w:widowControl w:val="0"/>
        <w:kinsoku/>
        <w:wordWrap/>
        <w:overflowPunct/>
        <w:topLinePunct w:val="0"/>
        <w:autoSpaceDE/>
        <w:autoSpaceDN/>
        <w:bidi w:val="0"/>
        <w:adjustRightInd/>
        <w:spacing w:line="600" w:lineRule="exact"/>
        <w:ind w:left="0" w:leftChars="0" w:firstLine="0" w:firstLineChars="0"/>
        <w:rPr>
          <w:rFonts w:hint="eastAsia" w:ascii="宋体" w:hAnsi="宋体" w:eastAsia="宋体" w:cs="宋体"/>
          <w:color w:val="auto"/>
          <w:highlight w:val="none"/>
        </w:rPr>
      </w:pPr>
      <w:bookmarkStart w:id="217" w:name="_Toc596"/>
      <w:bookmarkStart w:id="218" w:name="_Toc15436"/>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应急</w:t>
      </w:r>
      <w:r>
        <w:rPr>
          <w:rFonts w:hint="eastAsia" w:ascii="宋体" w:hAnsi="宋体" w:eastAsia="宋体" w:cs="宋体"/>
          <w:color w:val="auto"/>
          <w:highlight w:val="none"/>
        </w:rPr>
        <w:t>预案培训</w:t>
      </w:r>
      <w:bookmarkEnd w:id="217"/>
      <w:bookmarkEnd w:id="218"/>
    </w:p>
    <w:p w14:paraId="7E41A64A">
      <w:pPr>
        <w:keepNext w:val="0"/>
        <w:keepLines w:val="0"/>
        <w:pageBreakBefore w:val="0"/>
        <w:widowControl/>
        <w:kinsoku w:val="0"/>
        <w:wordWrap/>
        <w:overflowPunct/>
        <w:topLinePunct w:val="0"/>
        <w:autoSpaceDE w:val="0"/>
        <w:autoSpaceDN w:val="0"/>
        <w:bidi w:val="0"/>
        <w:adjustRightInd w:val="0"/>
        <w:snapToGrid w:val="0"/>
        <w:spacing w:before="91" w:beforeLines="0" w:afterLines="0" w:line="600" w:lineRule="exact"/>
        <w:ind w:left="22" w:right="99" w:firstLine="570" w:firstLineChars="0"/>
        <w:jc w:val="left"/>
        <w:textAlignment w:val="baseline"/>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spacing w:val="-1"/>
          <w:kern w:val="0"/>
          <w:sz w:val="28"/>
          <w:szCs w:val="28"/>
          <w:highlight w:val="none"/>
          <w:lang w:eastAsia="en-US"/>
        </w:rPr>
        <w:t>1</w:t>
      </w:r>
      <w:r>
        <w:rPr>
          <w:rFonts w:hint="eastAsia" w:ascii="宋体" w:hAnsi="宋体" w:eastAsia="宋体" w:cs="宋体"/>
          <w:snapToGrid w:val="0"/>
          <w:color w:val="auto"/>
          <w:spacing w:val="-1"/>
          <w:kern w:val="0"/>
          <w:sz w:val="28"/>
          <w:szCs w:val="28"/>
          <w:highlight w:val="none"/>
          <w:lang w:eastAsia="zh-CN"/>
        </w:rPr>
        <w:t>）</w:t>
      </w:r>
      <w:r>
        <w:rPr>
          <w:rFonts w:hint="eastAsia" w:ascii="宋体" w:hAnsi="宋体" w:eastAsia="宋体" w:cs="宋体"/>
          <w:snapToGrid w:val="0"/>
          <w:color w:val="auto"/>
          <w:spacing w:val="-1"/>
          <w:kern w:val="0"/>
          <w:sz w:val="28"/>
          <w:szCs w:val="28"/>
          <w:highlight w:val="none"/>
          <w:lang w:eastAsia="en-US"/>
        </w:rPr>
        <w:t>云南麒麟产业园区管委会负责组织协调化工园区生产安全事故应急救援管理人员和专业人员的安全知识、专业知识、新技术应用等方面的综合培训。</w:t>
      </w:r>
    </w:p>
    <w:p w14:paraId="6423F9FB">
      <w:pPr>
        <w:keepNext w:val="0"/>
        <w:keepLines w:val="0"/>
        <w:pageBreakBefore w:val="0"/>
        <w:widowControl/>
        <w:kinsoku w:val="0"/>
        <w:wordWrap/>
        <w:overflowPunct/>
        <w:topLinePunct w:val="0"/>
        <w:autoSpaceDE w:val="0"/>
        <w:autoSpaceDN w:val="0"/>
        <w:bidi w:val="0"/>
        <w:adjustRightInd w:val="0"/>
        <w:snapToGrid w:val="0"/>
        <w:spacing w:before="123" w:beforeLines="0" w:afterLines="0" w:line="600" w:lineRule="exact"/>
        <w:ind w:left="12" w:right="99" w:firstLine="553" w:firstLineChars="0"/>
        <w:jc w:val="left"/>
        <w:textAlignment w:val="baseline"/>
        <w:rPr>
          <w:rFonts w:hint="eastAsia" w:ascii="宋体" w:hAnsi="宋体" w:eastAsia="宋体" w:cs="宋体"/>
          <w:snapToGrid w:val="0"/>
          <w:color w:val="auto"/>
          <w:kern w:val="0"/>
          <w:sz w:val="28"/>
          <w:szCs w:val="28"/>
          <w:highlight w:val="none"/>
          <w:lang w:eastAsia="en-US"/>
        </w:rPr>
      </w:pPr>
      <w:r>
        <w:rPr>
          <w:rFonts w:hint="eastAsia" w:ascii="宋体" w:hAnsi="宋体" w:eastAsia="宋体" w:cs="宋体"/>
          <w:snapToGrid w:val="0"/>
          <w:color w:val="auto"/>
          <w:kern w:val="0"/>
          <w:sz w:val="28"/>
          <w:szCs w:val="28"/>
          <w:highlight w:val="none"/>
          <w:lang w:eastAsia="en-US"/>
        </w:rPr>
        <w:t>2</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spacing w:val="-1"/>
          <w:kern w:val="0"/>
          <w:sz w:val="28"/>
          <w:szCs w:val="28"/>
          <w:highlight w:val="none"/>
          <w:lang w:eastAsia="en-US"/>
        </w:rPr>
        <w:t>云南麒麟产业园区</w:t>
      </w:r>
      <w:r>
        <w:rPr>
          <w:rFonts w:hint="eastAsia" w:ascii="宋体" w:hAnsi="宋体" w:eastAsia="宋体" w:cs="宋体"/>
          <w:snapToGrid w:val="0"/>
          <w:color w:val="auto"/>
          <w:kern w:val="0"/>
          <w:sz w:val="28"/>
          <w:szCs w:val="28"/>
          <w:highlight w:val="none"/>
          <w:lang w:eastAsia="en-US"/>
        </w:rPr>
        <w:t>管委会定期监督企业专职救援队伍开展相关人员的上岗培训</w:t>
      </w:r>
      <w:r>
        <w:rPr>
          <w:rFonts w:hint="eastAsia" w:ascii="宋体" w:hAnsi="宋体" w:eastAsia="宋体" w:cs="宋体"/>
          <w:snapToGrid w:val="0"/>
          <w:color w:val="auto"/>
          <w:spacing w:val="-1"/>
          <w:kern w:val="0"/>
          <w:sz w:val="28"/>
          <w:szCs w:val="28"/>
          <w:highlight w:val="none"/>
          <w:lang w:eastAsia="en-US"/>
        </w:rPr>
        <w:t>和业务培训和对本预案内容的学习。</w:t>
      </w:r>
    </w:p>
    <w:p w14:paraId="398BFE2A">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snapToGrid w:val="0"/>
          <w:color w:val="auto"/>
          <w:kern w:val="0"/>
          <w:sz w:val="28"/>
          <w:szCs w:val="28"/>
          <w:highlight w:val="none"/>
          <w:lang w:eastAsia="en-US"/>
        </w:rPr>
        <w:t>3</w:t>
      </w:r>
      <w:r>
        <w:rPr>
          <w:rFonts w:hint="eastAsia" w:ascii="宋体" w:hAnsi="宋体" w:eastAsia="宋体" w:cs="宋体"/>
          <w:snapToGrid w:val="0"/>
          <w:color w:val="auto"/>
          <w:kern w:val="0"/>
          <w:sz w:val="28"/>
          <w:szCs w:val="28"/>
          <w:highlight w:val="none"/>
          <w:lang w:eastAsia="zh-CN"/>
        </w:rPr>
        <w:t>）</w:t>
      </w:r>
      <w:r>
        <w:rPr>
          <w:rFonts w:hint="eastAsia" w:ascii="宋体" w:hAnsi="宋体" w:eastAsia="宋体" w:cs="宋体"/>
          <w:snapToGrid w:val="0"/>
          <w:color w:val="auto"/>
          <w:spacing w:val="-1"/>
          <w:kern w:val="0"/>
          <w:sz w:val="28"/>
          <w:szCs w:val="28"/>
          <w:highlight w:val="none"/>
          <w:lang w:eastAsia="en-US"/>
        </w:rPr>
        <w:t>云南麒麟产业园区</w:t>
      </w:r>
      <w:r>
        <w:rPr>
          <w:rFonts w:hint="eastAsia" w:ascii="宋体" w:hAnsi="宋体" w:eastAsia="宋体" w:cs="宋体"/>
          <w:snapToGrid w:val="0"/>
          <w:color w:val="auto"/>
          <w:kern w:val="0"/>
          <w:sz w:val="28"/>
          <w:szCs w:val="28"/>
          <w:highlight w:val="none"/>
          <w:lang w:eastAsia="en-US"/>
        </w:rPr>
        <w:t>管委会有关部门、园区内企业可根据自身实际情况，组织兼</w:t>
      </w:r>
      <w:r>
        <w:rPr>
          <w:rFonts w:hint="eastAsia" w:ascii="宋体" w:hAnsi="宋体" w:eastAsia="宋体" w:cs="宋体"/>
          <w:snapToGrid w:val="0"/>
          <w:color w:val="auto"/>
          <w:spacing w:val="-1"/>
          <w:kern w:val="0"/>
          <w:sz w:val="28"/>
          <w:szCs w:val="28"/>
          <w:highlight w:val="none"/>
          <w:lang w:eastAsia="en-US"/>
        </w:rPr>
        <w:t>职应急救援队伍、社会志愿者学习本预案，提高应急能力</w:t>
      </w:r>
      <w:r>
        <w:rPr>
          <w:rFonts w:hint="eastAsia" w:ascii="宋体" w:hAnsi="宋体" w:eastAsia="宋体" w:cs="宋体"/>
          <w:color w:val="auto"/>
          <w:highlight w:val="none"/>
        </w:rPr>
        <w:t>。</w:t>
      </w:r>
    </w:p>
    <w:p w14:paraId="1D72412C">
      <w:pPr>
        <w:pStyle w:val="5"/>
        <w:keepNext w:val="0"/>
        <w:keepLines w:val="0"/>
        <w:pageBreakBefore w:val="0"/>
        <w:widowControl w:val="0"/>
        <w:kinsoku/>
        <w:wordWrap/>
        <w:overflowPunct/>
        <w:topLinePunct w:val="0"/>
        <w:autoSpaceDE/>
        <w:autoSpaceDN/>
        <w:bidi w:val="0"/>
        <w:adjustRightInd/>
        <w:spacing w:line="600" w:lineRule="exact"/>
        <w:ind w:left="0" w:leftChars="0" w:firstLine="0" w:firstLineChars="0"/>
        <w:rPr>
          <w:rFonts w:hint="eastAsia" w:ascii="宋体" w:hAnsi="宋体" w:eastAsia="宋体" w:cs="宋体"/>
          <w:color w:val="auto"/>
          <w:highlight w:val="none"/>
        </w:rPr>
      </w:pPr>
      <w:bookmarkStart w:id="219" w:name="_Toc26608"/>
      <w:bookmarkStart w:id="220" w:name="_Toc6513"/>
      <w:r>
        <w:rPr>
          <w:rFonts w:hint="eastAsia" w:ascii="宋体" w:hAnsi="宋体" w:eastAsia="宋体" w:cs="宋体"/>
          <w:color w:val="auto"/>
          <w:highlight w:val="none"/>
        </w:rPr>
        <w:t>6.2预案演练</w:t>
      </w:r>
      <w:bookmarkEnd w:id="219"/>
      <w:bookmarkEnd w:id="220"/>
    </w:p>
    <w:p w14:paraId="72148748">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应急预案演练是在化工园区范围内，预案涉及相关工作人员都应参加演练，对本演练所规定的应急程序的仿真练习。应急预案演练可以通过桌面演练和实战演练的方式。目的在于验证、评价和提高园区工作人员的操作技能与应急反应能力，在事故发生时，能降低事故造</w:t>
      </w:r>
      <w:r>
        <w:rPr>
          <w:rFonts w:hint="eastAsia" w:ascii="宋体" w:hAnsi="宋体" w:eastAsia="宋体" w:cs="宋体"/>
          <w:color w:val="auto"/>
          <w:highlight w:val="none"/>
          <w:lang w:eastAsia="zh-CN"/>
        </w:rPr>
        <w:t>成的</w:t>
      </w:r>
      <w:r>
        <w:rPr>
          <w:rFonts w:hint="eastAsia" w:ascii="宋体" w:hAnsi="宋体" w:eastAsia="宋体" w:cs="宋体"/>
          <w:color w:val="auto"/>
          <w:highlight w:val="none"/>
        </w:rPr>
        <w:t>人员伤亡和财产损失；发现应急预案中存在的问题，提高应急预案的针对性、实用性和可操作性；完善应急管理标准制度，改进应急处置技术，补充应急装备和物资，提高应急能力；完善应急管理部门、相关单位和人员的工作职责，提高协调配合能力；普及应急管理知识，提高参演和观摩人员风险防范意识和自救互救能力；熟悉应急预案，提高应急人员在紧急情况下妥善处置事故的能力。</w:t>
      </w:r>
    </w:p>
    <w:p w14:paraId="4A78A696">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应急演练应遵循以下原则：按照国家相关法律法规、标准及有关规定组织开展演练；结合生产面临的风险及事故特点，依据应急预案组织开展演练；突出以提高指挥协调能力、应急处置能力和应急准备能力组织开展演练；在保证参演人员、设备设施及演练场所安全的条件下组织开展演练。桌面演练针对事故情景，利用图纸、沙盘、流程图、计算机模拟、视频会议等辅助手段，进行交互式讨论和推演的应急演练活动；实战演练针对事故情景，选择（或模拟）生产经营活动中的设备、设施、装置或场所，利用各类应急器材、装备、物资，通过决策行动、实际操作，完成真实应急响应的过程。</w:t>
      </w:r>
    </w:p>
    <w:p w14:paraId="2EE396B8">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应急预案演练应当立足实战，保证事故发生后，相关人员都能够及时准确地按照本预案规定的内容进行应急处理。训练不能影响社会公众正常的生产和生活。</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rPr>
        <w:t>管委会应当每年至少组织1次生产安全事故应急预案演练。</w:t>
      </w:r>
    </w:p>
    <w:p w14:paraId="027804C3">
      <w:pPr>
        <w:pStyle w:val="6"/>
        <w:keepNext w:val="0"/>
        <w:keepLines w:val="0"/>
        <w:pageBreakBefore w:val="0"/>
        <w:wordWrap/>
        <w:overflowPunct/>
        <w:topLinePunct w:val="0"/>
        <w:bidi w:val="0"/>
        <w:spacing w:line="600" w:lineRule="exact"/>
        <w:ind w:left="0" w:leftChars="0" w:firstLine="516" w:firstLineChars="200"/>
        <w:rPr>
          <w:rFonts w:hint="eastAsia" w:ascii="宋体" w:hAnsi="宋体" w:eastAsia="宋体" w:cs="宋体"/>
          <w:color w:val="auto"/>
          <w:highlight w:val="none"/>
        </w:rPr>
      </w:pPr>
      <w:bookmarkStart w:id="221" w:name="_Toc24967"/>
      <w:r>
        <w:rPr>
          <w:rFonts w:hint="eastAsia" w:ascii="宋体" w:hAnsi="宋体" w:eastAsia="宋体" w:cs="宋体"/>
          <w:color w:val="auto"/>
          <w:highlight w:val="none"/>
        </w:rPr>
        <w:t>6.2.1应急预案演练的组织</w:t>
      </w:r>
      <w:bookmarkEnd w:id="221"/>
    </w:p>
    <w:p w14:paraId="4D6C27AD">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应急预案演练由</w:t>
      </w:r>
      <w:r>
        <w:rPr>
          <w:rFonts w:hint="eastAsia" w:ascii="宋体" w:hAnsi="宋体" w:eastAsia="宋体" w:cs="宋体"/>
          <w:color w:val="auto"/>
          <w:highlight w:val="none"/>
          <w:lang w:eastAsia="zh-CN"/>
        </w:rPr>
        <w:t>应急中心</w:t>
      </w:r>
      <w:r>
        <w:rPr>
          <w:rFonts w:hint="eastAsia" w:ascii="宋体" w:hAnsi="宋体" w:eastAsia="宋体" w:cs="宋体"/>
          <w:color w:val="auto"/>
          <w:highlight w:val="none"/>
        </w:rPr>
        <w:t>负责组织，</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rPr>
        <w:t>管委会各部门等相关人员应当参加。应急预案演练应当贯彻周密计划、精心组织、统一指挥、协调行动的原则。</w:t>
      </w:r>
    </w:p>
    <w:p w14:paraId="66657AEA">
      <w:pPr>
        <w:pStyle w:val="6"/>
        <w:keepNext w:val="0"/>
        <w:keepLines w:val="0"/>
        <w:pageBreakBefore w:val="0"/>
        <w:wordWrap/>
        <w:overflowPunct/>
        <w:topLinePunct w:val="0"/>
        <w:bidi w:val="0"/>
        <w:spacing w:line="600" w:lineRule="exact"/>
        <w:rPr>
          <w:rFonts w:hint="eastAsia" w:ascii="宋体" w:hAnsi="宋体" w:eastAsia="宋体" w:cs="宋体"/>
          <w:color w:val="auto"/>
          <w:highlight w:val="none"/>
        </w:rPr>
      </w:pPr>
      <w:bookmarkStart w:id="222" w:name="_Toc881"/>
      <w:r>
        <w:rPr>
          <w:rFonts w:hint="eastAsia" w:ascii="宋体" w:hAnsi="宋体" w:eastAsia="宋体" w:cs="宋体"/>
          <w:color w:val="auto"/>
          <w:highlight w:val="none"/>
        </w:rPr>
        <w:t>6.2.2应急预案演练方案的编制与准备工作</w:t>
      </w:r>
      <w:bookmarkEnd w:id="222"/>
    </w:p>
    <w:p w14:paraId="1E84EB5C">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应急预案演练方案的编制由</w:t>
      </w:r>
      <w:r>
        <w:rPr>
          <w:rFonts w:hint="eastAsia" w:ascii="宋体" w:hAnsi="宋体" w:eastAsia="宋体" w:cs="宋体"/>
          <w:color w:val="auto"/>
          <w:highlight w:val="none"/>
          <w:lang w:eastAsia="zh-CN"/>
        </w:rPr>
        <w:t>应急中心</w:t>
      </w:r>
      <w:r>
        <w:rPr>
          <w:rFonts w:hint="eastAsia" w:ascii="宋体" w:hAnsi="宋体" w:eastAsia="宋体" w:cs="宋体"/>
          <w:color w:val="auto"/>
          <w:highlight w:val="none"/>
        </w:rPr>
        <w:t>负责，演练方案的内容至少应包括：演练的具体目的与要求，时间安排，参加单位和人员，演练内容，演练步骤，演练的评估，演练现场的安全、保卫以及后勤支持等。其中，还应当明确参加训练人员、评估人员、后勤支持人员等的职责、任务和相互关系以及演练过程中发生事故或其他意外事件时的应对预案。演练前，相关人员要熟练掌握演练方案，后勤保障部门以及其他相关单位做好演练所使用物资的准备工作。如需外部支援时，要提前通知相关单位。</w:t>
      </w:r>
    </w:p>
    <w:p w14:paraId="5A1A7ABB">
      <w:pPr>
        <w:pStyle w:val="6"/>
        <w:keepNext w:val="0"/>
        <w:keepLines w:val="0"/>
        <w:pageBreakBefore w:val="0"/>
        <w:wordWrap/>
        <w:overflowPunct/>
        <w:topLinePunct w:val="0"/>
        <w:bidi w:val="0"/>
        <w:spacing w:line="600" w:lineRule="exact"/>
        <w:rPr>
          <w:rFonts w:hint="eastAsia" w:ascii="宋体" w:hAnsi="宋体" w:eastAsia="宋体" w:cs="宋体"/>
          <w:color w:val="auto"/>
          <w:highlight w:val="none"/>
        </w:rPr>
      </w:pPr>
      <w:bookmarkStart w:id="223" w:name="_Toc2005"/>
      <w:r>
        <w:rPr>
          <w:rFonts w:hint="eastAsia" w:ascii="宋体" w:hAnsi="宋体" w:eastAsia="宋体" w:cs="宋体"/>
          <w:color w:val="auto"/>
          <w:highlight w:val="none"/>
        </w:rPr>
        <w:t>6.2.3应急预案演练的实施</w:t>
      </w:r>
      <w:bookmarkEnd w:id="223"/>
    </w:p>
    <w:p w14:paraId="36EC03E6">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演练应当按照本预案规定的程序和方案设定的实施方式来组织实施。演练的实施以如下两种方式进行：实战演练和桌面演练。</w:t>
      </w:r>
      <w:r>
        <w:rPr>
          <w:rFonts w:hint="eastAsia" w:ascii="宋体" w:hAnsi="宋体" w:eastAsia="宋体" w:cs="宋体"/>
          <w:color w:val="auto"/>
          <w:highlight w:val="none"/>
          <w:lang w:eastAsia="zh-CN"/>
        </w:rPr>
        <w:t>应急中心</w:t>
      </w:r>
      <w:r>
        <w:rPr>
          <w:rFonts w:hint="eastAsia" w:ascii="宋体" w:hAnsi="宋体" w:eastAsia="宋体" w:cs="宋体"/>
          <w:color w:val="auto"/>
          <w:highlight w:val="none"/>
        </w:rPr>
        <w:t>应当负责演练的组织和实施，并指定专人如实记录演练全过程，以备事后作为总结的依据。演练记录的内容至少应当包括：演练的时间、地点、组织单位、操作项目、参加人员、演练过程及进展、本预案规定措施的实现情况、发现的问题及改进方式等。</w:t>
      </w:r>
    </w:p>
    <w:p w14:paraId="0FF7FB63">
      <w:pPr>
        <w:pStyle w:val="6"/>
        <w:keepNext w:val="0"/>
        <w:keepLines w:val="0"/>
        <w:pageBreakBefore w:val="0"/>
        <w:wordWrap/>
        <w:overflowPunct/>
        <w:topLinePunct w:val="0"/>
        <w:bidi w:val="0"/>
        <w:spacing w:line="600" w:lineRule="exact"/>
        <w:rPr>
          <w:rFonts w:hint="eastAsia" w:ascii="宋体" w:hAnsi="宋体" w:eastAsia="宋体" w:cs="宋体"/>
          <w:color w:val="auto"/>
          <w:highlight w:val="none"/>
        </w:rPr>
      </w:pPr>
      <w:bookmarkStart w:id="224" w:name="_Toc14774"/>
      <w:r>
        <w:rPr>
          <w:rFonts w:hint="eastAsia" w:ascii="宋体" w:hAnsi="宋体" w:eastAsia="宋体" w:cs="宋体"/>
          <w:color w:val="auto"/>
          <w:highlight w:val="none"/>
        </w:rPr>
        <w:t>6.2.4应急预案演练的评估和总结</w:t>
      </w:r>
      <w:bookmarkEnd w:id="224"/>
    </w:p>
    <w:p w14:paraId="2DD3AE91">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应急预案演练结束后，应当进行评估。评估由演练总指挥组织进行，参演全体人员参加，并撰写应急预案演练评估报告，分析存在的问题，</w:t>
      </w:r>
      <w:r>
        <w:rPr>
          <w:rFonts w:hint="eastAsia" w:ascii="宋体" w:hAnsi="宋体" w:eastAsia="宋体" w:cs="宋体"/>
          <w:color w:val="auto"/>
          <w:highlight w:val="none"/>
          <w:lang w:eastAsia="zh-CN"/>
        </w:rPr>
        <w:t>应急中心</w:t>
      </w:r>
      <w:r>
        <w:rPr>
          <w:rFonts w:hint="eastAsia" w:ascii="宋体" w:hAnsi="宋体" w:eastAsia="宋体" w:cs="宋体"/>
          <w:color w:val="auto"/>
          <w:highlight w:val="none"/>
        </w:rPr>
        <w:t>应将评估结果记录备查。评估应当对所有响应岗位和人员的操作及反应能力</w:t>
      </w:r>
      <w:r>
        <w:rPr>
          <w:rFonts w:hint="eastAsia" w:ascii="宋体" w:hAnsi="宋体" w:cs="宋体"/>
          <w:color w:val="auto"/>
          <w:highlight w:val="none"/>
          <w:lang w:eastAsia="zh-CN"/>
        </w:rPr>
        <w:t>作出评价</w:t>
      </w:r>
      <w:r>
        <w:rPr>
          <w:rFonts w:hint="eastAsia" w:ascii="宋体" w:hAnsi="宋体" w:eastAsia="宋体" w:cs="宋体"/>
          <w:color w:val="auto"/>
          <w:highlight w:val="none"/>
        </w:rPr>
        <w:t>。评价标准包括：</w:t>
      </w:r>
    </w:p>
    <w:p w14:paraId="74748E18">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1）响应岗位及人员能否在规定时间内正确进行所要求的操作及反应。</w:t>
      </w:r>
    </w:p>
    <w:p w14:paraId="65630697">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2）各岗位及人员能否协同配合完成各项操作及指令。</w:t>
      </w:r>
    </w:p>
    <w:p w14:paraId="6F328315">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3）行动过程是否出现失误及失误大小。</w:t>
      </w:r>
    </w:p>
    <w:p w14:paraId="4E77E79B">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4）各参演部门的信息联络实现情况。</w:t>
      </w:r>
    </w:p>
    <w:p w14:paraId="26BC1CF5">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5）演练方案和本预案内容的完成情况等。</w:t>
      </w:r>
    </w:p>
    <w:p w14:paraId="2A8ECBD8">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应在演练结束后组织参演部门和人员进行总结，结合演练评估报告，提出修改本预案的意见或建议，并写出书面报告。该报告应作为本预案修订的重要依据之一。演练记录、评估报告、书面总结应当与本预案一并存档保存。</w:t>
      </w:r>
    </w:p>
    <w:p w14:paraId="06357157">
      <w:pPr>
        <w:pStyle w:val="5"/>
        <w:keepNext w:val="0"/>
        <w:keepLines w:val="0"/>
        <w:pageBreakBefore w:val="0"/>
        <w:wordWrap/>
        <w:overflowPunct/>
        <w:topLinePunct w:val="0"/>
        <w:bidi w:val="0"/>
        <w:spacing w:line="600" w:lineRule="exact"/>
        <w:ind w:left="0" w:leftChars="0" w:firstLine="0" w:firstLineChars="0"/>
        <w:rPr>
          <w:rFonts w:hint="eastAsia" w:ascii="宋体" w:hAnsi="宋体" w:eastAsia="宋体" w:cs="宋体"/>
          <w:color w:val="auto"/>
          <w:highlight w:val="none"/>
        </w:rPr>
      </w:pPr>
      <w:bookmarkStart w:id="225" w:name="_Toc11927"/>
      <w:r>
        <w:rPr>
          <w:rFonts w:hint="eastAsia" w:ascii="宋体" w:hAnsi="宋体" w:eastAsia="宋体" w:cs="宋体"/>
          <w:color w:val="auto"/>
          <w:highlight w:val="none"/>
        </w:rPr>
        <w:t>6.3应急预案修订</w:t>
      </w:r>
      <w:bookmarkEnd w:id="225"/>
    </w:p>
    <w:p w14:paraId="3D0FDE80">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本预案每三年进行一次应急预案评估。</w:t>
      </w:r>
    </w:p>
    <w:p w14:paraId="10FF2028">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有下列情况之一的，本预案应及时修订，同时抄送</w:t>
      </w:r>
      <w:r>
        <w:rPr>
          <w:rFonts w:hint="eastAsia" w:ascii="宋体" w:hAnsi="宋体" w:eastAsia="宋体" w:cs="宋体"/>
          <w:color w:val="auto"/>
          <w:highlight w:val="none"/>
          <w:lang w:eastAsia="zh-CN"/>
        </w:rPr>
        <w:t>麒麟区</w:t>
      </w:r>
      <w:r>
        <w:rPr>
          <w:rFonts w:hint="eastAsia" w:ascii="宋体" w:hAnsi="宋体" w:eastAsia="宋体" w:cs="宋体"/>
          <w:color w:val="auto"/>
          <w:highlight w:val="none"/>
        </w:rPr>
        <w:t>人民政府应急管理部门：</w:t>
      </w:r>
    </w:p>
    <w:p w14:paraId="734376BD">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1）依据的法律、法规、规章、标准及上位预案中的有关规定发生重大变化的；</w:t>
      </w:r>
    </w:p>
    <w:p w14:paraId="5ADB6DBC">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2）应急管理机构及其职责发生调整的；</w:t>
      </w:r>
    </w:p>
    <w:p w14:paraId="55AF2E61">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3）安全生产面临的风险发生重大变化的；</w:t>
      </w:r>
    </w:p>
    <w:p w14:paraId="34F4E00F">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4）重要应急资源发生重大变化的；</w:t>
      </w:r>
    </w:p>
    <w:p w14:paraId="45261210">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5）在应急演练和事故应急救援中发现需要修订预案的重大问题的；</w:t>
      </w:r>
    </w:p>
    <w:p w14:paraId="5BBC5D9A">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6）编制单位认为应当修订的其他情况。</w:t>
      </w:r>
    </w:p>
    <w:p w14:paraId="17BD4BAB">
      <w:pPr>
        <w:pStyle w:val="5"/>
        <w:keepNext w:val="0"/>
        <w:keepLines w:val="0"/>
        <w:pageBreakBefore w:val="0"/>
        <w:wordWrap/>
        <w:overflowPunct/>
        <w:topLinePunct w:val="0"/>
        <w:bidi w:val="0"/>
        <w:spacing w:line="600" w:lineRule="exact"/>
        <w:ind w:left="0" w:leftChars="0" w:firstLine="0" w:firstLineChars="0"/>
        <w:rPr>
          <w:rFonts w:hint="eastAsia" w:ascii="宋体" w:hAnsi="宋体" w:eastAsia="宋体" w:cs="宋体"/>
          <w:color w:val="auto"/>
          <w:highlight w:val="none"/>
        </w:rPr>
      </w:pPr>
      <w:bookmarkStart w:id="226" w:name="_Toc6484"/>
      <w:r>
        <w:rPr>
          <w:rFonts w:hint="eastAsia" w:ascii="宋体" w:hAnsi="宋体" w:eastAsia="宋体" w:cs="宋体"/>
          <w:color w:val="auto"/>
          <w:highlight w:val="none"/>
        </w:rPr>
        <w:t>6.4应急预案备案</w:t>
      </w:r>
      <w:bookmarkEnd w:id="226"/>
    </w:p>
    <w:p w14:paraId="6F5ABFE3">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本应急预案经补充、修改、完善后，须经专家评审，在</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rPr>
        <w:t>管委会内部正式发布，并报送</w:t>
      </w:r>
      <w:r>
        <w:rPr>
          <w:rFonts w:hint="eastAsia" w:ascii="宋体" w:hAnsi="宋体" w:eastAsia="宋体" w:cs="宋体"/>
          <w:color w:val="auto"/>
          <w:highlight w:val="none"/>
          <w:lang w:eastAsia="zh-CN"/>
        </w:rPr>
        <w:t>麒麟区</w:t>
      </w:r>
      <w:r>
        <w:rPr>
          <w:rFonts w:hint="eastAsia" w:ascii="宋体" w:hAnsi="宋体" w:eastAsia="宋体" w:cs="宋体"/>
          <w:color w:val="auto"/>
          <w:highlight w:val="none"/>
          <w:lang w:val="en-US" w:eastAsia="zh-CN"/>
        </w:rPr>
        <w:t>人民</w:t>
      </w:r>
      <w:r>
        <w:rPr>
          <w:rFonts w:hint="eastAsia" w:ascii="宋体" w:hAnsi="宋体" w:eastAsia="宋体" w:cs="宋体"/>
          <w:color w:val="auto"/>
          <w:highlight w:val="none"/>
        </w:rPr>
        <w:t>政府和</w:t>
      </w:r>
      <w:r>
        <w:rPr>
          <w:rFonts w:hint="eastAsia" w:ascii="宋体" w:hAnsi="宋体" w:eastAsia="宋体" w:cs="宋体"/>
          <w:color w:val="auto"/>
          <w:highlight w:val="none"/>
          <w:lang w:eastAsia="zh-CN"/>
        </w:rPr>
        <w:t>麒麟区</w:t>
      </w:r>
      <w:r>
        <w:rPr>
          <w:rFonts w:hint="eastAsia" w:ascii="宋体" w:hAnsi="宋体" w:eastAsia="宋体" w:cs="宋体"/>
          <w:color w:val="auto"/>
          <w:highlight w:val="none"/>
        </w:rPr>
        <w:t>应急管理</w:t>
      </w:r>
      <w:r>
        <w:rPr>
          <w:rFonts w:hint="eastAsia" w:ascii="宋体" w:hAnsi="宋体" w:eastAsia="宋体" w:cs="宋体"/>
          <w:color w:val="auto"/>
          <w:highlight w:val="none"/>
          <w:lang w:val="en-US" w:eastAsia="zh-CN"/>
        </w:rPr>
        <w:t>局</w:t>
      </w:r>
      <w:r>
        <w:rPr>
          <w:rFonts w:hint="eastAsia" w:ascii="宋体" w:hAnsi="宋体" w:eastAsia="宋体" w:cs="宋体"/>
          <w:color w:val="auto"/>
          <w:highlight w:val="none"/>
        </w:rPr>
        <w:t>。</w:t>
      </w:r>
    </w:p>
    <w:p w14:paraId="069D9A89">
      <w:pPr>
        <w:pStyle w:val="5"/>
        <w:keepNext w:val="0"/>
        <w:keepLines w:val="0"/>
        <w:pageBreakBefore w:val="0"/>
        <w:wordWrap/>
        <w:overflowPunct/>
        <w:topLinePunct w:val="0"/>
        <w:bidi w:val="0"/>
        <w:spacing w:line="600" w:lineRule="exact"/>
        <w:ind w:left="0" w:leftChars="0" w:firstLine="0" w:firstLineChars="0"/>
        <w:rPr>
          <w:rFonts w:hint="eastAsia" w:ascii="宋体" w:hAnsi="宋体" w:eastAsia="宋体" w:cs="宋体"/>
          <w:color w:val="auto"/>
          <w:highlight w:val="none"/>
        </w:rPr>
      </w:pPr>
      <w:bookmarkStart w:id="227" w:name="_Toc559"/>
      <w:r>
        <w:rPr>
          <w:rFonts w:hint="eastAsia" w:ascii="宋体" w:hAnsi="宋体" w:eastAsia="宋体" w:cs="宋体"/>
          <w:color w:val="auto"/>
          <w:highlight w:val="none"/>
        </w:rPr>
        <w:t>6.5奖励与责任追究</w:t>
      </w:r>
      <w:bookmarkEnd w:id="227"/>
    </w:p>
    <w:p w14:paraId="1A544ACF">
      <w:pPr>
        <w:pStyle w:val="6"/>
        <w:keepNext w:val="0"/>
        <w:keepLines w:val="0"/>
        <w:pageBreakBefore w:val="0"/>
        <w:wordWrap/>
        <w:overflowPunct/>
        <w:topLinePunct w:val="0"/>
        <w:bidi w:val="0"/>
        <w:spacing w:line="600" w:lineRule="exact"/>
        <w:rPr>
          <w:rFonts w:hint="eastAsia" w:ascii="宋体" w:hAnsi="宋体" w:eastAsia="宋体" w:cs="宋体"/>
          <w:color w:val="auto"/>
          <w:highlight w:val="none"/>
        </w:rPr>
      </w:pPr>
      <w:bookmarkStart w:id="228" w:name="_Toc31963"/>
      <w:r>
        <w:rPr>
          <w:rFonts w:hint="eastAsia" w:ascii="宋体" w:hAnsi="宋体" w:eastAsia="宋体" w:cs="宋体"/>
          <w:color w:val="auto"/>
          <w:highlight w:val="none"/>
        </w:rPr>
        <w:t>6.5.1奖励</w:t>
      </w:r>
      <w:bookmarkEnd w:id="228"/>
    </w:p>
    <w:p w14:paraId="487FBB66">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在生产安全事故应急救援工作中有下列表现的单位和个人，应根据有关规定给予奖励：</w:t>
      </w:r>
    </w:p>
    <w:p w14:paraId="23D6E9EC">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出色完成应急处置任务，</w:t>
      </w:r>
      <w:r>
        <w:rPr>
          <w:rFonts w:hint="eastAsia" w:ascii="宋体" w:hAnsi="宋体" w:cs="宋体"/>
          <w:color w:val="auto"/>
          <w:highlight w:val="none"/>
          <w:lang w:eastAsia="zh-CN"/>
        </w:rPr>
        <w:t>成绩显著</w:t>
      </w:r>
      <w:r>
        <w:rPr>
          <w:rFonts w:hint="eastAsia" w:ascii="宋体" w:hAnsi="宋体" w:eastAsia="宋体" w:cs="宋体"/>
          <w:color w:val="auto"/>
          <w:highlight w:val="none"/>
        </w:rPr>
        <w:t>。</w:t>
      </w:r>
    </w:p>
    <w:p w14:paraId="0B379D33">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防止或在事故抢救中，使国家、集体和人民群众的财产免受损失或者减少损失的。</w:t>
      </w:r>
    </w:p>
    <w:p w14:paraId="5E349AF6">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3.对应急救援工作提出重大建议，实施效果显著的。</w:t>
      </w:r>
    </w:p>
    <w:p w14:paraId="2B98B7EA">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4.有其他特殊贡献的。</w:t>
      </w:r>
    </w:p>
    <w:p w14:paraId="5D8EEF17">
      <w:pPr>
        <w:pStyle w:val="6"/>
        <w:keepNext w:val="0"/>
        <w:keepLines w:val="0"/>
        <w:pageBreakBefore w:val="0"/>
        <w:wordWrap/>
        <w:overflowPunct/>
        <w:topLinePunct w:val="0"/>
        <w:bidi w:val="0"/>
        <w:spacing w:line="600" w:lineRule="exact"/>
        <w:rPr>
          <w:rFonts w:hint="eastAsia" w:ascii="宋体" w:hAnsi="宋体" w:eastAsia="宋体" w:cs="宋体"/>
          <w:color w:val="auto"/>
          <w:highlight w:val="none"/>
        </w:rPr>
      </w:pPr>
      <w:bookmarkStart w:id="229" w:name="_Toc7121"/>
      <w:r>
        <w:rPr>
          <w:rFonts w:hint="eastAsia" w:ascii="宋体" w:hAnsi="宋体" w:eastAsia="宋体" w:cs="宋体"/>
          <w:color w:val="auto"/>
          <w:highlight w:val="none"/>
        </w:rPr>
        <w:t>6.5.2责任追究</w:t>
      </w:r>
      <w:bookmarkEnd w:id="229"/>
    </w:p>
    <w:p w14:paraId="724F72AA">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在生产安全事故</w:t>
      </w:r>
      <w:r>
        <w:rPr>
          <w:rFonts w:hint="eastAsia" w:ascii="宋体" w:hAnsi="宋体" w:eastAsia="宋体" w:cs="宋体"/>
          <w:color w:val="auto"/>
          <w:highlight w:val="none"/>
          <w:lang w:eastAsia="zh-CN"/>
        </w:rPr>
        <w:t>救援</w:t>
      </w:r>
      <w:r>
        <w:rPr>
          <w:rFonts w:hint="eastAsia" w:ascii="宋体" w:hAnsi="宋体" w:eastAsia="宋体" w:cs="宋体"/>
          <w:color w:val="auto"/>
          <w:highlight w:val="none"/>
        </w:rPr>
        <w:t>工作中有下列行为之一的，按照法律、法规及有关规定，对有关责任人员视情节轻重，由其所在单位或者上级机关给予行政处分；构成犯罪的，由司法机关依法追究刑事责任：</w:t>
      </w:r>
    </w:p>
    <w:p w14:paraId="5184CD94">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不按照规定制定事故应急预案，拒绝履行应急救援职责和义务的。</w:t>
      </w:r>
    </w:p>
    <w:p w14:paraId="06FB33AB">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不按照规定报告、通报事故真实情况的。</w:t>
      </w:r>
    </w:p>
    <w:p w14:paraId="61ED3E61">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拒不执行生产安全事故应急预案，不服从命令、指挥，或在应急响应时临阵脱逃的。</w:t>
      </w:r>
    </w:p>
    <w:p w14:paraId="3368EA93">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盗窃、挪用、贪污应急救援资金或物资的。</w:t>
      </w:r>
    </w:p>
    <w:p w14:paraId="0C178B0B">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阻碍应急救援工作人员执行任务或进行破坏活动的。</w:t>
      </w:r>
    </w:p>
    <w:p w14:paraId="41637EE1">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散布谣言，扰乱社会秩序的。</w:t>
      </w:r>
    </w:p>
    <w:p w14:paraId="010903A8">
      <w:pPr>
        <w:keepNext w:val="0"/>
        <w:keepLines w:val="0"/>
        <w:pageBreakBefore w:val="0"/>
        <w:wordWrap/>
        <w:overflowPunct/>
        <w:topLinePunct w:val="0"/>
        <w:bidi w:val="0"/>
        <w:spacing w:line="600" w:lineRule="exact"/>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有其他危害事故应急救援工作行为的。</w:t>
      </w:r>
    </w:p>
    <w:p w14:paraId="33C76D38">
      <w:pPr>
        <w:pStyle w:val="5"/>
        <w:keepNext w:val="0"/>
        <w:keepLines w:val="0"/>
        <w:pageBreakBefore w:val="0"/>
        <w:wordWrap/>
        <w:overflowPunct/>
        <w:topLinePunct w:val="0"/>
        <w:bidi w:val="0"/>
        <w:spacing w:line="600" w:lineRule="exact"/>
        <w:ind w:left="0" w:leftChars="0" w:firstLine="0" w:firstLineChars="0"/>
        <w:rPr>
          <w:rFonts w:hint="eastAsia" w:ascii="宋体" w:hAnsi="宋体" w:eastAsia="宋体" w:cs="宋体"/>
          <w:color w:val="auto"/>
          <w:highlight w:val="none"/>
        </w:rPr>
      </w:pPr>
      <w:bookmarkStart w:id="230" w:name="_Toc17898"/>
      <w:r>
        <w:rPr>
          <w:rFonts w:hint="eastAsia" w:ascii="宋体" w:hAnsi="宋体" w:eastAsia="宋体" w:cs="宋体"/>
          <w:color w:val="auto"/>
          <w:highlight w:val="none"/>
        </w:rPr>
        <w:t>6.6应急预案实施</w:t>
      </w:r>
      <w:bookmarkEnd w:id="230"/>
    </w:p>
    <w:p w14:paraId="1A1B4D7F">
      <w:pPr>
        <w:keepNext w:val="0"/>
        <w:keepLines w:val="0"/>
        <w:pageBreakBefore w:val="0"/>
        <w:wordWrap/>
        <w:overflowPunct/>
        <w:topLinePunct w:val="0"/>
        <w:bidi w:val="0"/>
        <w:spacing w:line="600" w:lineRule="exact"/>
        <w:rPr>
          <w:rFonts w:hint="default"/>
          <w:color w:val="auto"/>
          <w:highlight w:val="none"/>
          <w:lang w:val="en-US" w:eastAsia="zh-CN"/>
        </w:rPr>
      </w:pPr>
      <w:r>
        <w:rPr>
          <w:rFonts w:hint="eastAsia" w:ascii="宋体" w:hAnsi="宋体" w:eastAsia="宋体" w:cs="宋体"/>
          <w:color w:val="auto"/>
          <w:highlight w:val="none"/>
        </w:rPr>
        <w:t>本预案自公布之日起实施。本预案的制定与解释权属</w:t>
      </w:r>
      <w:r>
        <w:rPr>
          <w:rFonts w:hint="eastAsia" w:ascii="宋体" w:hAnsi="宋体" w:eastAsia="宋体" w:cs="宋体"/>
          <w:color w:val="auto"/>
          <w:highlight w:val="none"/>
          <w:lang w:eastAsia="zh-CN"/>
        </w:rPr>
        <w:t>云南麒麟产业园区</w:t>
      </w:r>
      <w:r>
        <w:rPr>
          <w:rFonts w:hint="eastAsia" w:ascii="宋体" w:hAnsi="宋体" w:eastAsia="宋体" w:cs="宋体"/>
          <w:color w:val="auto"/>
          <w:highlight w:val="none"/>
        </w:rPr>
        <w:t>管理委员会。</w:t>
      </w:r>
    </w:p>
    <w:sectPr>
      <w:headerReference r:id="rId14" w:type="default"/>
      <w:footerReference r:id="rId15" w:type="default"/>
      <w:pgSz w:w="11906" w:h="16838"/>
      <w:pgMar w:top="1417" w:right="1134" w:bottom="1134" w:left="1587" w:header="1134" w:footer="850" w:gutter="0"/>
      <w:pgNumType w:fmt="decimal"/>
      <w:cols w:space="425" w:num="1"/>
      <w:rtlGutter w:val="0"/>
      <w:docGrid w:type="linesAndChars" w:linePitch="390" w:charSpace="-4656"/>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16"/>
      </w:pPr>
      <w:r>
        <w:separator/>
      </w:r>
    </w:p>
  </w:endnote>
  <w:endnote w:type="continuationSeparator" w:id="1">
    <w:p>
      <w:pPr>
        <w:spacing w:line="240" w:lineRule="auto"/>
        <w:ind w:firstLine="5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DejaVu Sans">
    <w:altName w:val="Times New Roman"/>
    <w:panose1 w:val="00000000000000000000"/>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E968">
    <w:pPr>
      <w:pStyle w:val="13"/>
      <w:spacing w:line="240" w:lineRule="auto"/>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24CF">
    <w:pPr>
      <w:pStyle w:val="13"/>
      <w:spacing w:line="240" w:lineRule="auto"/>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BD028">
    <w:pPr>
      <w:tabs>
        <w:tab w:val="center" w:pos="4153"/>
        <w:tab w:val="right" w:pos="8306"/>
      </w:tabs>
      <w:snapToGrid w:val="0"/>
      <w:spacing w:line="240" w:lineRule="auto"/>
      <w:ind w:firstLine="360"/>
      <w:rPr>
        <w:rFonts w:hint="eastAsia" w:ascii="等线" w:hAnsi="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34D8">
    <w:pPr>
      <w:tabs>
        <w:tab w:val="center" w:pos="4153"/>
        <w:tab w:val="right" w:pos="8306"/>
      </w:tabs>
      <w:snapToGrid w:val="0"/>
      <w:spacing w:line="240" w:lineRule="auto"/>
      <w:ind w:firstLine="360"/>
      <w:rPr>
        <w:rFonts w:hint="default" w:ascii="等线" w:hAnsi="等线"/>
        <w:sz w:val="18"/>
        <w:szCs w:val="18"/>
        <w:lang w:val="en-US"/>
      </w:rPr>
    </w:pPr>
    <w:r>
      <w:rPr>
        <w:sz w:val="18"/>
      </w:rPr>
      <mc:AlternateContent>
        <mc:Choice Requires="wps">
          <w:drawing>
            <wp:anchor distT="0" distB="0" distL="114300" distR="114300" simplePos="0" relativeHeight="251659264" behindDoc="0" locked="0" layoutInCell="1" allowOverlap="1">
              <wp:simplePos x="0" y="0"/>
              <wp:positionH relativeFrom="margin">
                <wp:posOffset>2902585</wp:posOffset>
              </wp:positionH>
              <wp:positionV relativeFrom="paragraph">
                <wp:posOffset>7620</wp:posOffset>
              </wp:positionV>
              <wp:extent cx="151130" cy="15938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51130" cy="159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CFF33">
                          <w:pPr>
                            <w:pStyle w:val="13"/>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8.55pt;margin-top:0.6pt;height:12.55pt;width:11.9pt;mso-position-horizontal-relative:margin;z-index:251659264;mso-width-relative:page;mso-height-relative:page;" filled="f" stroked="f" coordsize="21600,21600" o:gfxdata="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qzW9cAAAAIAQAADwAAAAAAAAABACAAAAAiAAAAZHJzL2Rvd25y&#10;ZXYueG1sUEsBAhQAFAAAAAgAh07iQAqLdpM4AgAAZQQAAA4AAAAAAAAAAQAgAAAAJgEAAGRycy9l&#10;Mm9Eb2MueG1sUEsFBgAAAAAGAAYAWQEAANAFAAAAAA==&#10;">
              <v:fill on="f" focussize="0,0"/>
              <v:stroke on="f" weight="0.5pt"/>
              <v:imagedata o:title=""/>
              <o:lock v:ext="edit" aspectratio="f"/>
              <v:textbox inset="0mm,0mm,0mm,0mm">
                <w:txbxContent>
                  <w:p w14:paraId="32ECFF33">
                    <w:pPr>
                      <w:pStyle w:val="13"/>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12A0">
    <w:pPr>
      <w:widowControl/>
      <w:kinsoku w:val="0"/>
      <w:autoSpaceDE w:val="0"/>
      <w:autoSpaceDN w:val="0"/>
      <w:adjustRightInd w:val="0"/>
      <w:snapToGrid w:val="0"/>
      <w:spacing w:line="226" w:lineRule="exact"/>
      <w:ind w:left="4132" w:firstLine="0" w:firstLineChars="0"/>
      <w:jc w:val="left"/>
      <w:textAlignment w:val="baseline"/>
      <w:rPr>
        <w:rFonts w:hint="eastAsia" w:ascii="Times New Roman" w:hAnsi="Times New Roman" w:eastAsia="Times New Roman" w:cs="Times New Roman"/>
        <w:snapToGrid w:val="0"/>
        <w:color w:val="000000"/>
        <w:kern w:val="0"/>
        <w:sz w:val="18"/>
        <w:szCs w:val="18"/>
        <w:lang w:eastAsia="en-US"/>
      </w:rPr>
    </w:pPr>
    <w:r>
      <w:rPr>
        <w:sz w:val="18"/>
      </w:rPr>
      <mc:AlternateContent>
        <mc:Choice Requires="wps">
          <w:drawing>
            <wp:anchor distT="0" distB="0" distL="114300" distR="114300" simplePos="0" relativeHeight="251660288" behindDoc="0" locked="0" layoutInCell="1" allowOverlap="1">
              <wp:simplePos x="0" y="0"/>
              <wp:positionH relativeFrom="margin">
                <wp:posOffset>2797810</wp:posOffset>
              </wp:positionH>
              <wp:positionV relativeFrom="paragraph">
                <wp:posOffset>-41910</wp:posOffset>
              </wp:positionV>
              <wp:extent cx="168275" cy="16954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68275" cy="169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6D9B5">
                          <w:pPr>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0.3pt;margin-top:-3.3pt;height:13.35pt;width:13.25pt;mso-position-horizontal-relative:margin;z-index:251660288;mso-width-relative:page;mso-height-relative:page;" filled="f" stroked="f" coordsize="21600,21600" o:gfxdata="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8oaw2AAAAAkBAAAPAAAAAAAAAAEAIAAAACIAAABkcnMvZG93&#10;bnJldi54bWxQSwECFAAUAAAACACHTuJAOpTVCjkCAABlBAAADgAAAAAAAAABACAAAAAnAQAAZHJz&#10;L2Uyb0RvYy54bWxQSwUGAAAAAAYABgBZAQAA0gUAAAAA&#10;">
              <v:fill on="f" focussize="0,0"/>
              <v:stroke on="f" weight="0.5pt"/>
              <v:imagedata o:title=""/>
              <o:lock v:ext="edit" aspectratio="f"/>
              <v:textbox inset="0mm,0mm,0mm,0mm">
                <w:txbxContent>
                  <w:p w14:paraId="0CC6D9B5">
                    <w:pPr>
                      <w:spacing w:line="24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9CDB">
    <w:pPr>
      <w:tabs>
        <w:tab w:val="center" w:pos="4153"/>
        <w:tab w:val="right" w:pos="8306"/>
      </w:tabs>
      <w:snapToGrid w:val="0"/>
      <w:spacing w:line="240" w:lineRule="auto"/>
      <w:ind w:firstLine="360"/>
      <w:rPr>
        <w:rFonts w:hint="eastAsia" w:ascii="等线" w:hAnsi="等线"/>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posOffset>2827020</wp:posOffset>
              </wp:positionH>
              <wp:positionV relativeFrom="paragraph">
                <wp:posOffset>-219075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9EBA22">
                          <w:pPr>
                            <w:pStyle w:val="13"/>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92</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2.6pt;margin-top:-17.25pt;height:144pt;width:144pt;mso-position-horizontal-relative:margin;mso-wrap-style:none;z-index:251662336;mso-width-relative:page;mso-height-relative:page;" filled="f" stroked="f" coordsize="21600,21600" o:gfxdata="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JXSC3YAAAACw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14:paraId="4B9EBA22">
                    <w:pPr>
                      <w:pStyle w:val="13"/>
                      <w:ind w:left="0" w:leftChars="0" w:firstLine="0" w:firstLineChars="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92</w:t>
                    </w:r>
                    <w:r>
                      <w:rPr>
                        <w:rFonts w:hint="eastAsia" w:ascii="宋体" w:hAnsi="宋体" w:eastAsia="宋体" w:cs="宋体"/>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16"/>
      </w:pPr>
      <w:r>
        <w:separator/>
      </w:r>
    </w:p>
  </w:footnote>
  <w:footnote w:type="continuationSeparator" w:id="1">
    <w:p>
      <w:pPr>
        <w:spacing w:line="240" w:lineRule="auto"/>
        <w:ind w:firstLine="51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49F8">
    <w:pPr>
      <w:pStyle w:val="14"/>
      <w:pBdr>
        <w:top w:val="none" w:color="auto" w:sz="0" w:space="1"/>
        <w:left w:val="none" w:color="auto" w:sz="0" w:space="4"/>
        <w:bottom w:val="single" w:color="auto" w:sz="4" w:space="1"/>
        <w:right w:val="none" w:color="auto" w:sz="0" w:space="4"/>
        <w:between w:val="none" w:color="auto" w:sz="0" w:space="0"/>
      </w:pBdr>
      <w:ind w:left="0" w:leftChars="0" w:firstLine="0" w:firstLineChars="0"/>
      <w:jc w:val="center"/>
      <w:rPr>
        <w:sz w:val="21"/>
        <w:szCs w:val="21"/>
      </w:rPr>
    </w:pPr>
    <w:r>
      <w:rPr>
        <w:rFonts w:hint="eastAsia" w:ascii="宋体" w:hAnsi="宋体" w:eastAsia="宋体" w:cs="宋体"/>
        <w:sz w:val="21"/>
        <w:szCs w:val="21"/>
        <w:lang w:eastAsia="zh-CN"/>
      </w:rPr>
      <w:t>云南麒麟产业园区越州化工园区生产安全事故</w:t>
    </w:r>
    <w:r>
      <w:rPr>
        <w:rFonts w:hint="eastAsia" w:ascii="宋体" w:hAnsi="宋体" w:eastAsia="宋体" w:cs="宋体"/>
        <w:sz w:val="21"/>
        <w:szCs w:val="21"/>
        <w:lang w:val="en-US" w:eastAsia="zh-CN"/>
      </w:rPr>
      <w:t>综合</w:t>
    </w:r>
    <w:r>
      <w:rPr>
        <w:rFonts w:hint="eastAsia" w:ascii="宋体" w:hAnsi="宋体" w:eastAsia="宋体" w:cs="宋体"/>
        <w:sz w:val="21"/>
        <w:szCs w:val="21"/>
        <w:lang w:eastAsia="zh-CN"/>
      </w:rPr>
      <w:t>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2ED1">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A0139">
    <w:pPr>
      <w:pStyle w:val="14"/>
      <w:pBdr>
        <w:top w:val="none" w:color="auto" w:sz="0" w:space="1"/>
        <w:left w:val="none" w:color="auto" w:sz="0" w:space="4"/>
        <w:bottom w:val="single" w:color="auto" w:sz="4" w:space="1"/>
        <w:right w:val="none" w:color="auto" w:sz="0" w:space="4"/>
        <w:between w:val="none" w:color="auto" w:sz="0" w:space="0"/>
      </w:pBdr>
      <w:ind w:left="0" w:leftChars="0" w:firstLine="0" w:firstLineChars="0"/>
      <w:jc w:val="center"/>
      <w:rPr>
        <w:sz w:val="21"/>
        <w:szCs w:val="21"/>
      </w:rPr>
    </w:pPr>
    <w:r>
      <w:rPr>
        <w:rFonts w:hint="eastAsia" w:ascii="宋体" w:hAnsi="宋体" w:eastAsia="宋体" w:cs="宋体"/>
        <w:sz w:val="21"/>
        <w:szCs w:val="21"/>
        <w:lang w:eastAsia="zh-CN"/>
      </w:rPr>
      <w:t>云南麒麟产业园区越州化工园区生产安全事故</w:t>
    </w:r>
    <w:r>
      <w:rPr>
        <w:rFonts w:hint="eastAsia" w:ascii="宋体" w:hAnsi="宋体" w:eastAsia="宋体" w:cs="宋体"/>
        <w:sz w:val="21"/>
        <w:szCs w:val="21"/>
        <w:lang w:val="en-US" w:eastAsia="zh-CN"/>
      </w:rPr>
      <w:t>综合</w:t>
    </w:r>
    <w:r>
      <w:rPr>
        <w:rFonts w:hint="eastAsia" w:ascii="宋体" w:hAnsi="宋体" w:eastAsia="宋体" w:cs="宋体"/>
        <w:sz w:val="21"/>
        <w:szCs w:val="21"/>
        <w:lang w:eastAsia="zh-CN"/>
      </w:rPr>
      <w:t>应急预案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1183">
    <w:pPr>
      <w:pBdr>
        <w:bottom w:val="single" w:color="auto" w:sz="4" w:space="0"/>
      </w:pBdr>
      <w:spacing w:line="240" w:lineRule="auto"/>
      <w:ind w:firstLine="0" w:firstLineChars="0"/>
      <w:jc w:val="center"/>
      <w:rPr>
        <w:sz w:val="21"/>
        <w:szCs w:val="21"/>
        <w:highlight w:val="none"/>
      </w:rPr>
    </w:pPr>
    <w:r>
      <w:rPr>
        <w:rFonts w:hint="eastAsia"/>
        <w:sz w:val="21"/>
        <w:szCs w:val="21"/>
        <w:highlight w:val="none"/>
      </w:rPr>
      <w:t>云南麒麟产业园区越州化工园区生产安全事故</w:t>
    </w:r>
    <w:r>
      <w:rPr>
        <w:rFonts w:hint="eastAsia"/>
        <w:sz w:val="21"/>
        <w:szCs w:val="21"/>
        <w:highlight w:val="none"/>
        <w:lang w:val="en-US" w:eastAsia="zh-CN"/>
      </w:rPr>
      <w:t>综合</w:t>
    </w:r>
    <w:r>
      <w:rPr>
        <w:rFonts w:hint="eastAsia"/>
        <w:sz w:val="21"/>
        <w:szCs w:val="21"/>
        <w:highlight w:val="none"/>
        <w:lang w:eastAsia="zh-CN"/>
      </w:rPr>
      <w:t>应急</w:t>
    </w:r>
    <w:r>
      <w:rPr>
        <w:rFonts w:hint="eastAsia"/>
        <w:sz w:val="21"/>
        <w:szCs w:val="21"/>
        <w:highlight w:val="none"/>
        <w:lang w:eastAsia="zh-Hans"/>
      </w:rPr>
      <w:t>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BBEA">
    <w:pPr>
      <w:pBdr>
        <w:bottom w:val="single" w:color="auto" w:sz="4" w:space="0"/>
      </w:pBdr>
      <w:spacing w:line="240" w:lineRule="auto"/>
      <w:ind w:firstLine="0" w:firstLineChars="0"/>
      <w:jc w:val="center"/>
      <w:rPr>
        <w:sz w:val="24"/>
        <w:szCs w:val="24"/>
      </w:rPr>
    </w:pPr>
    <w:r>
      <w:rPr>
        <w:rFonts w:hint="eastAsia"/>
        <w:sz w:val="24"/>
        <w:szCs w:val="24"/>
      </w:rPr>
      <w:t>云南麒麟产业园区越州化工园区</w:t>
    </w:r>
    <w:r>
      <w:rPr>
        <w:rFonts w:hint="eastAsia"/>
        <w:sz w:val="24"/>
        <w:szCs w:val="24"/>
        <w:lang w:val="en-US" w:eastAsia="zh-CN"/>
      </w:rPr>
      <w:t>生产安全事故应急资源调查报告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HorizontalSpacing w:val="129"/>
  <w:drawingGridVerticalSpacing w:val="1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GVhMWIzMTQwZTk4ZmYwMTczMTUzMTgyODAzM2QifQ=="/>
  </w:docVars>
  <w:rsids>
    <w:rsidRoot w:val="2C5C508C"/>
    <w:rsid w:val="00036B91"/>
    <w:rsid w:val="00037394"/>
    <w:rsid w:val="00065B01"/>
    <w:rsid w:val="000A1B43"/>
    <w:rsid w:val="0011760F"/>
    <w:rsid w:val="00126FA9"/>
    <w:rsid w:val="00127806"/>
    <w:rsid w:val="001D6381"/>
    <w:rsid w:val="00286560"/>
    <w:rsid w:val="002B247F"/>
    <w:rsid w:val="002B7967"/>
    <w:rsid w:val="002D4DD0"/>
    <w:rsid w:val="0031519C"/>
    <w:rsid w:val="003A0914"/>
    <w:rsid w:val="00457341"/>
    <w:rsid w:val="004740E0"/>
    <w:rsid w:val="00531B87"/>
    <w:rsid w:val="00570D44"/>
    <w:rsid w:val="00593CB8"/>
    <w:rsid w:val="006435D3"/>
    <w:rsid w:val="00761C57"/>
    <w:rsid w:val="0079452E"/>
    <w:rsid w:val="008B0F65"/>
    <w:rsid w:val="008D138C"/>
    <w:rsid w:val="00A809F5"/>
    <w:rsid w:val="00BF7CFF"/>
    <w:rsid w:val="00C62ADA"/>
    <w:rsid w:val="00CA2551"/>
    <w:rsid w:val="00D17AE5"/>
    <w:rsid w:val="00DC1550"/>
    <w:rsid w:val="00DC1BF1"/>
    <w:rsid w:val="00E05764"/>
    <w:rsid w:val="00E926D3"/>
    <w:rsid w:val="00EF2CCE"/>
    <w:rsid w:val="00F65D21"/>
    <w:rsid w:val="01311D17"/>
    <w:rsid w:val="01AF5332"/>
    <w:rsid w:val="01B36BD0"/>
    <w:rsid w:val="022E44A8"/>
    <w:rsid w:val="03176C77"/>
    <w:rsid w:val="03395B24"/>
    <w:rsid w:val="03784A14"/>
    <w:rsid w:val="04192B56"/>
    <w:rsid w:val="046E7533"/>
    <w:rsid w:val="054047EC"/>
    <w:rsid w:val="054A7571"/>
    <w:rsid w:val="06A10F09"/>
    <w:rsid w:val="06BD229F"/>
    <w:rsid w:val="06CA079B"/>
    <w:rsid w:val="06F832D7"/>
    <w:rsid w:val="07D4681D"/>
    <w:rsid w:val="07EE125A"/>
    <w:rsid w:val="07F35300"/>
    <w:rsid w:val="08031F33"/>
    <w:rsid w:val="086F75C9"/>
    <w:rsid w:val="08EC2E0F"/>
    <w:rsid w:val="09410948"/>
    <w:rsid w:val="0946220B"/>
    <w:rsid w:val="095101A9"/>
    <w:rsid w:val="09815806"/>
    <w:rsid w:val="09AD2C9B"/>
    <w:rsid w:val="0A0C0F39"/>
    <w:rsid w:val="0AA96BFD"/>
    <w:rsid w:val="0B142027"/>
    <w:rsid w:val="0B2735AD"/>
    <w:rsid w:val="0B9E269F"/>
    <w:rsid w:val="0BCA3494"/>
    <w:rsid w:val="0BE856C8"/>
    <w:rsid w:val="0C70529E"/>
    <w:rsid w:val="0C760F26"/>
    <w:rsid w:val="0CE045F1"/>
    <w:rsid w:val="0D9A1DBF"/>
    <w:rsid w:val="0DC91529"/>
    <w:rsid w:val="0E2844A2"/>
    <w:rsid w:val="0E5F3AD9"/>
    <w:rsid w:val="0E682AF0"/>
    <w:rsid w:val="0E900E72"/>
    <w:rsid w:val="0E911989"/>
    <w:rsid w:val="0E975770"/>
    <w:rsid w:val="0EC27CEE"/>
    <w:rsid w:val="0F234C69"/>
    <w:rsid w:val="0F471181"/>
    <w:rsid w:val="0F475FC6"/>
    <w:rsid w:val="0F5249F1"/>
    <w:rsid w:val="10093E5F"/>
    <w:rsid w:val="106A6DDB"/>
    <w:rsid w:val="10815A29"/>
    <w:rsid w:val="10967C49"/>
    <w:rsid w:val="109A0CCD"/>
    <w:rsid w:val="10F36342"/>
    <w:rsid w:val="113E141D"/>
    <w:rsid w:val="11A45D79"/>
    <w:rsid w:val="11BA04BE"/>
    <w:rsid w:val="11BA40BE"/>
    <w:rsid w:val="11D81D3B"/>
    <w:rsid w:val="125612B5"/>
    <w:rsid w:val="12603C59"/>
    <w:rsid w:val="128F4AEF"/>
    <w:rsid w:val="13005B59"/>
    <w:rsid w:val="134C51F9"/>
    <w:rsid w:val="13A47CD6"/>
    <w:rsid w:val="13F833F3"/>
    <w:rsid w:val="14240F2B"/>
    <w:rsid w:val="143839F9"/>
    <w:rsid w:val="1445146C"/>
    <w:rsid w:val="14A34882"/>
    <w:rsid w:val="152D26FB"/>
    <w:rsid w:val="153656F6"/>
    <w:rsid w:val="15765FD5"/>
    <w:rsid w:val="15F52691"/>
    <w:rsid w:val="16256D57"/>
    <w:rsid w:val="16544222"/>
    <w:rsid w:val="16E101D7"/>
    <w:rsid w:val="17171557"/>
    <w:rsid w:val="17695B0B"/>
    <w:rsid w:val="17B61654"/>
    <w:rsid w:val="17D81EC8"/>
    <w:rsid w:val="17E630D3"/>
    <w:rsid w:val="17F75DD3"/>
    <w:rsid w:val="180B591D"/>
    <w:rsid w:val="181A5E4B"/>
    <w:rsid w:val="18550589"/>
    <w:rsid w:val="186474C4"/>
    <w:rsid w:val="186D4D7A"/>
    <w:rsid w:val="18710D16"/>
    <w:rsid w:val="187C4C74"/>
    <w:rsid w:val="18885437"/>
    <w:rsid w:val="188F5919"/>
    <w:rsid w:val="18AA481A"/>
    <w:rsid w:val="18CC227D"/>
    <w:rsid w:val="191072D9"/>
    <w:rsid w:val="19962C07"/>
    <w:rsid w:val="19C534ED"/>
    <w:rsid w:val="1A0101DD"/>
    <w:rsid w:val="1A98475D"/>
    <w:rsid w:val="1AA56BC4"/>
    <w:rsid w:val="1AB90676"/>
    <w:rsid w:val="1AFD2812"/>
    <w:rsid w:val="1B9238A2"/>
    <w:rsid w:val="1BB31879"/>
    <w:rsid w:val="1BE1558E"/>
    <w:rsid w:val="1C142509"/>
    <w:rsid w:val="1C1F3E1F"/>
    <w:rsid w:val="1C334F70"/>
    <w:rsid w:val="1C440746"/>
    <w:rsid w:val="1C4F0284"/>
    <w:rsid w:val="1C4F6411"/>
    <w:rsid w:val="1D570A82"/>
    <w:rsid w:val="1E4E07E3"/>
    <w:rsid w:val="1EBC0647"/>
    <w:rsid w:val="1F775289"/>
    <w:rsid w:val="1FEA15B7"/>
    <w:rsid w:val="1FF64AC0"/>
    <w:rsid w:val="20120B0E"/>
    <w:rsid w:val="202F46E6"/>
    <w:rsid w:val="20321B32"/>
    <w:rsid w:val="209F0AB9"/>
    <w:rsid w:val="212D7337"/>
    <w:rsid w:val="215A09BE"/>
    <w:rsid w:val="22184C1F"/>
    <w:rsid w:val="22515C5E"/>
    <w:rsid w:val="229F3E9D"/>
    <w:rsid w:val="22AA14D2"/>
    <w:rsid w:val="22D8603F"/>
    <w:rsid w:val="230C3F3A"/>
    <w:rsid w:val="23321527"/>
    <w:rsid w:val="23387579"/>
    <w:rsid w:val="234731C4"/>
    <w:rsid w:val="243674C1"/>
    <w:rsid w:val="24EE07CF"/>
    <w:rsid w:val="25115838"/>
    <w:rsid w:val="25341526"/>
    <w:rsid w:val="260A6D52"/>
    <w:rsid w:val="26307F40"/>
    <w:rsid w:val="26644837"/>
    <w:rsid w:val="26893DC7"/>
    <w:rsid w:val="26CF14B0"/>
    <w:rsid w:val="27262B9A"/>
    <w:rsid w:val="273C01F9"/>
    <w:rsid w:val="27DE1B46"/>
    <w:rsid w:val="27F2171C"/>
    <w:rsid w:val="283341FE"/>
    <w:rsid w:val="28BD72A1"/>
    <w:rsid w:val="28EC49F1"/>
    <w:rsid w:val="2902091F"/>
    <w:rsid w:val="29082D45"/>
    <w:rsid w:val="29381B9B"/>
    <w:rsid w:val="293A3A65"/>
    <w:rsid w:val="29546C37"/>
    <w:rsid w:val="29FA0F90"/>
    <w:rsid w:val="2A07200A"/>
    <w:rsid w:val="2A5A3FE6"/>
    <w:rsid w:val="2A927906"/>
    <w:rsid w:val="2AB73885"/>
    <w:rsid w:val="2B1B11BE"/>
    <w:rsid w:val="2B522260"/>
    <w:rsid w:val="2B5374AB"/>
    <w:rsid w:val="2B822B05"/>
    <w:rsid w:val="2B9C7FD7"/>
    <w:rsid w:val="2BCC3334"/>
    <w:rsid w:val="2BEB6DE3"/>
    <w:rsid w:val="2C416A03"/>
    <w:rsid w:val="2C5C508C"/>
    <w:rsid w:val="2CD745A4"/>
    <w:rsid w:val="2CE35D0C"/>
    <w:rsid w:val="2CF84D08"/>
    <w:rsid w:val="2DF00258"/>
    <w:rsid w:val="2E103A4E"/>
    <w:rsid w:val="2E450300"/>
    <w:rsid w:val="2E4966C3"/>
    <w:rsid w:val="2E5D481E"/>
    <w:rsid w:val="2E846922"/>
    <w:rsid w:val="2ECE479A"/>
    <w:rsid w:val="2F053495"/>
    <w:rsid w:val="2F335142"/>
    <w:rsid w:val="2F352EFD"/>
    <w:rsid w:val="2F5E31C2"/>
    <w:rsid w:val="2F8C6D89"/>
    <w:rsid w:val="2FE97504"/>
    <w:rsid w:val="301C259E"/>
    <w:rsid w:val="3029612C"/>
    <w:rsid w:val="30EF653C"/>
    <w:rsid w:val="30F933DE"/>
    <w:rsid w:val="30FC1A55"/>
    <w:rsid w:val="317002EB"/>
    <w:rsid w:val="319F3EA5"/>
    <w:rsid w:val="31B233BF"/>
    <w:rsid w:val="32081D71"/>
    <w:rsid w:val="32542198"/>
    <w:rsid w:val="32725817"/>
    <w:rsid w:val="32B52C94"/>
    <w:rsid w:val="32C70112"/>
    <w:rsid w:val="331A1F09"/>
    <w:rsid w:val="3321133C"/>
    <w:rsid w:val="336D632F"/>
    <w:rsid w:val="338B687A"/>
    <w:rsid w:val="33B05E45"/>
    <w:rsid w:val="33D40CA8"/>
    <w:rsid w:val="3406387F"/>
    <w:rsid w:val="34167E75"/>
    <w:rsid w:val="342B5F2F"/>
    <w:rsid w:val="34962E39"/>
    <w:rsid w:val="350B0801"/>
    <w:rsid w:val="3538296D"/>
    <w:rsid w:val="35396A06"/>
    <w:rsid w:val="354C5EC7"/>
    <w:rsid w:val="3575771D"/>
    <w:rsid w:val="35CE2170"/>
    <w:rsid w:val="365B6767"/>
    <w:rsid w:val="369D06EE"/>
    <w:rsid w:val="369D517D"/>
    <w:rsid w:val="36AD4949"/>
    <w:rsid w:val="36E7289C"/>
    <w:rsid w:val="376C6104"/>
    <w:rsid w:val="37755CB2"/>
    <w:rsid w:val="378B012C"/>
    <w:rsid w:val="379A16BD"/>
    <w:rsid w:val="38103E24"/>
    <w:rsid w:val="382C3FD2"/>
    <w:rsid w:val="38821DE0"/>
    <w:rsid w:val="38A50319"/>
    <w:rsid w:val="391738B5"/>
    <w:rsid w:val="393363D1"/>
    <w:rsid w:val="39842625"/>
    <w:rsid w:val="39B35251"/>
    <w:rsid w:val="39D47424"/>
    <w:rsid w:val="3A1E4827"/>
    <w:rsid w:val="3A3F654C"/>
    <w:rsid w:val="3AE710BD"/>
    <w:rsid w:val="3B536291"/>
    <w:rsid w:val="3B776766"/>
    <w:rsid w:val="3BAD21C0"/>
    <w:rsid w:val="3C0B4937"/>
    <w:rsid w:val="3CCF4D21"/>
    <w:rsid w:val="3CE23658"/>
    <w:rsid w:val="3CF1292E"/>
    <w:rsid w:val="3DFC37D1"/>
    <w:rsid w:val="3E137D38"/>
    <w:rsid w:val="3F2B0AF6"/>
    <w:rsid w:val="3F4A2ABC"/>
    <w:rsid w:val="3FFC1167"/>
    <w:rsid w:val="400B384D"/>
    <w:rsid w:val="40324B88"/>
    <w:rsid w:val="416F5968"/>
    <w:rsid w:val="41B31CF9"/>
    <w:rsid w:val="41B61F00"/>
    <w:rsid w:val="41D028AB"/>
    <w:rsid w:val="41D7385D"/>
    <w:rsid w:val="42681BD4"/>
    <w:rsid w:val="42FC0209"/>
    <w:rsid w:val="43167991"/>
    <w:rsid w:val="442A4078"/>
    <w:rsid w:val="448D4AF0"/>
    <w:rsid w:val="44F01524"/>
    <w:rsid w:val="45A656D1"/>
    <w:rsid w:val="45AF7FF8"/>
    <w:rsid w:val="45CE5353"/>
    <w:rsid w:val="463D7A54"/>
    <w:rsid w:val="467E7F5D"/>
    <w:rsid w:val="469B5520"/>
    <w:rsid w:val="46AD35AD"/>
    <w:rsid w:val="46D14E5B"/>
    <w:rsid w:val="470537DD"/>
    <w:rsid w:val="47152853"/>
    <w:rsid w:val="471843AC"/>
    <w:rsid w:val="476C5A2A"/>
    <w:rsid w:val="47835AB1"/>
    <w:rsid w:val="479A2386"/>
    <w:rsid w:val="47A32272"/>
    <w:rsid w:val="47CA477A"/>
    <w:rsid w:val="47D93B3C"/>
    <w:rsid w:val="48133BA5"/>
    <w:rsid w:val="48360F8E"/>
    <w:rsid w:val="488B052B"/>
    <w:rsid w:val="48D162A6"/>
    <w:rsid w:val="496D09DF"/>
    <w:rsid w:val="49AB3442"/>
    <w:rsid w:val="49BE56DF"/>
    <w:rsid w:val="49DD1F56"/>
    <w:rsid w:val="4A0B2E4C"/>
    <w:rsid w:val="4A4E001F"/>
    <w:rsid w:val="4A860F54"/>
    <w:rsid w:val="4AA75708"/>
    <w:rsid w:val="4AF34F14"/>
    <w:rsid w:val="4B013AD5"/>
    <w:rsid w:val="4B144A81"/>
    <w:rsid w:val="4BAD0978"/>
    <w:rsid w:val="4BD87A4D"/>
    <w:rsid w:val="4BDC009E"/>
    <w:rsid w:val="4BE95FB3"/>
    <w:rsid w:val="4C7E59A3"/>
    <w:rsid w:val="4C85727D"/>
    <w:rsid w:val="4CBB639C"/>
    <w:rsid w:val="4D027EED"/>
    <w:rsid w:val="4D690A0A"/>
    <w:rsid w:val="4DC7089A"/>
    <w:rsid w:val="4E0B07C7"/>
    <w:rsid w:val="4E1C5437"/>
    <w:rsid w:val="4E386B45"/>
    <w:rsid w:val="4E82433B"/>
    <w:rsid w:val="4E985475"/>
    <w:rsid w:val="4EAA407E"/>
    <w:rsid w:val="4EBC2461"/>
    <w:rsid w:val="4EC8490A"/>
    <w:rsid w:val="4F1C16CA"/>
    <w:rsid w:val="4F422A08"/>
    <w:rsid w:val="4F49687E"/>
    <w:rsid w:val="4F5C6DD0"/>
    <w:rsid w:val="4F6174A8"/>
    <w:rsid w:val="4F895E47"/>
    <w:rsid w:val="4F8E7901"/>
    <w:rsid w:val="4FA10C87"/>
    <w:rsid w:val="4FC30723"/>
    <w:rsid w:val="4FCE7CFE"/>
    <w:rsid w:val="50691BEF"/>
    <w:rsid w:val="515604B1"/>
    <w:rsid w:val="516C20BA"/>
    <w:rsid w:val="516C7D38"/>
    <w:rsid w:val="51F37EF0"/>
    <w:rsid w:val="521A547C"/>
    <w:rsid w:val="53A97D0C"/>
    <w:rsid w:val="53AB6CD4"/>
    <w:rsid w:val="53FD3323"/>
    <w:rsid w:val="54E65AEA"/>
    <w:rsid w:val="55453B11"/>
    <w:rsid w:val="55A0213D"/>
    <w:rsid w:val="55BE3C50"/>
    <w:rsid w:val="55C12762"/>
    <w:rsid w:val="565D61C1"/>
    <w:rsid w:val="56AA648C"/>
    <w:rsid w:val="574D23FA"/>
    <w:rsid w:val="57997430"/>
    <w:rsid w:val="57BF4CC9"/>
    <w:rsid w:val="58036CD3"/>
    <w:rsid w:val="58310343"/>
    <w:rsid w:val="58434452"/>
    <w:rsid w:val="58535244"/>
    <w:rsid w:val="586F1F0C"/>
    <w:rsid w:val="5898618B"/>
    <w:rsid w:val="59C238E3"/>
    <w:rsid w:val="5A36707B"/>
    <w:rsid w:val="5A634415"/>
    <w:rsid w:val="5A662518"/>
    <w:rsid w:val="5B1C04B7"/>
    <w:rsid w:val="5B2810D3"/>
    <w:rsid w:val="5B294816"/>
    <w:rsid w:val="5B350914"/>
    <w:rsid w:val="5B687259"/>
    <w:rsid w:val="5B8F47E5"/>
    <w:rsid w:val="5B9D534A"/>
    <w:rsid w:val="5C422517"/>
    <w:rsid w:val="5CBA1D36"/>
    <w:rsid w:val="5D8D4064"/>
    <w:rsid w:val="5DE132F2"/>
    <w:rsid w:val="5E0E5D24"/>
    <w:rsid w:val="5E273EBD"/>
    <w:rsid w:val="5E427AFA"/>
    <w:rsid w:val="5E451589"/>
    <w:rsid w:val="5E9901C5"/>
    <w:rsid w:val="5EFA4975"/>
    <w:rsid w:val="5F83787B"/>
    <w:rsid w:val="5FF5667B"/>
    <w:rsid w:val="60BD2FE8"/>
    <w:rsid w:val="60E455D3"/>
    <w:rsid w:val="61343F05"/>
    <w:rsid w:val="61D76EE6"/>
    <w:rsid w:val="61EA630F"/>
    <w:rsid w:val="621A1F12"/>
    <w:rsid w:val="63390E8B"/>
    <w:rsid w:val="63476D2E"/>
    <w:rsid w:val="634F0AFD"/>
    <w:rsid w:val="63AF5FC7"/>
    <w:rsid w:val="63D81FC4"/>
    <w:rsid w:val="63F30618"/>
    <w:rsid w:val="640144E8"/>
    <w:rsid w:val="64BE2668"/>
    <w:rsid w:val="64F41B5D"/>
    <w:rsid w:val="659C7DE9"/>
    <w:rsid w:val="65A04290"/>
    <w:rsid w:val="65AE3B82"/>
    <w:rsid w:val="65C11378"/>
    <w:rsid w:val="65D45F67"/>
    <w:rsid w:val="65DA44F6"/>
    <w:rsid w:val="66C51EBC"/>
    <w:rsid w:val="66F60020"/>
    <w:rsid w:val="68065397"/>
    <w:rsid w:val="68F94402"/>
    <w:rsid w:val="69355085"/>
    <w:rsid w:val="694D3442"/>
    <w:rsid w:val="6AD42215"/>
    <w:rsid w:val="6B3E1D84"/>
    <w:rsid w:val="6B3F5B93"/>
    <w:rsid w:val="6B790EAD"/>
    <w:rsid w:val="6B966632"/>
    <w:rsid w:val="6C9F2F49"/>
    <w:rsid w:val="6D0C15B6"/>
    <w:rsid w:val="6D3D459A"/>
    <w:rsid w:val="6D7E20D0"/>
    <w:rsid w:val="6F70712B"/>
    <w:rsid w:val="6F915B76"/>
    <w:rsid w:val="6F9F6319"/>
    <w:rsid w:val="6FDC6BEF"/>
    <w:rsid w:val="6FF922AC"/>
    <w:rsid w:val="70D71E23"/>
    <w:rsid w:val="71321F21"/>
    <w:rsid w:val="714A5558"/>
    <w:rsid w:val="71C93F2C"/>
    <w:rsid w:val="729A2D05"/>
    <w:rsid w:val="72B91581"/>
    <w:rsid w:val="732950C8"/>
    <w:rsid w:val="73363DE3"/>
    <w:rsid w:val="73D053A7"/>
    <w:rsid w:val="741E1EE3"/>
    <w:rsid w:val="742A559B"/>
    <w:rsid w:val="743E2DF5"/>
    <w:rsid w:val="748A603A"/>
    <w:rsid w:val="74A470FC"/>
    <w:rsid w:val="74E4399C"/>
    <w:rsid w:val="74EF7328"/>
    <w:rsid w:val="7511428B"/>
    <w:rsid w:val="758B3E18"/>
    <w:rsid w:val="758F34D6"/>
    <w:rsid w:val="768216BE"/>
    <w:rsid w:val="769703BB"/>
    <w:rsid w:val="77204A34"/>
    <w:rsid w:val="773B7C33"/>
    <w:rsid w:val="776C4EAA"/>
    <w:rsid w:val="77866F8C"/>
    <w:rsid w:val="781520BE"/>
    <w:rsid w:val="78736913"/>
    <w:rsid w:val="78D376D2"/>
    <w:rsid w:val="78FC5A14"/>
    <w:rsid w:val="792213E1"/>
    <w:rsid w:val="795409C4"/>
    <w:rsid w:val="79600523"/>
    <w:rsid w:val="798E1FA9"/>
    <w:rsid w:val="79B31B8F"/>
    <w:rsid w:val="79C641E5"/>
    <w:rsid w:val="7A275E7C"/>
    <w:rsid w:val="7BC80F82"/>
    <w:rsid w:val="7C3F0CD4"/>
    <w:rsid w:val="7C703D67"/>
    <w:rsid w:val="7CA50614"/>
    <w:rsid w:val="7CB77BE8"/>
    <w:rsid w:val="7D0C34C4"/>
    <w:rsid w:val="7D2656B1"/>
    <w:rsid w:val="7D9D0B8C"/>
    <w:rsid w:val="7E982F8D"/>
    <w:rsid w:val="7F596155"/>
    <w:rsid w:val="7F5C05D3"/>
    <w:rsid w:val="7F6B7E10"/>
    <w:rsid w:val="7F6E0A32"/>
    <w:rsid w:val="7F9729F7"/>
    <w:rsid w:val="7F9B6E3D"/>
    <w:rsid w:val="7FA22A6F"/>
    <w:rsid w:val="7FA91AB1"/>
    <w:rsid w:val="7FC95C68"/>
    <w:rsid w:val="7FDC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1040" w:firstLineChars="20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27"/>
    <w:qFormat/>
    <w:uiPriority w:val="9"/>
    <w:pPr>
      <w:adjustRightInd w:val="0"/>
      <w:snapToGrid w:val="0"/>
      <w:spacing w:before="0" w:beforeAutospacing="1" w:after="0" w:afterAutospacing="1"/>
      <w:ind w:firstLine="0" w:firstLineChars="0"/>
      <w:jc w:val="left"/>
      <w:outlineLvl w:val="0"/>
    </w:pPr>
    <w:rPr>
      <w:rFonts w:hint="eastAsia" w:ascii="宋体" w:hAnsi="宋体" w:eastAsia="宋体" w:cs="宋体"/>
      <w:b/>
      <w:bCs/>
      <w:kern w:val="44"/>
      <w:sz w:val="32"/>
      <w:szCs w:val="48"/>
      <w:lang w:bidi="ar"/>
    </w:rPr>
  </w:style>
  <w:style w:type="paragraph" w:styleId="5">
    <w:name w:val="heading 2"/>
    <w:basedOn w:val="1"/>
    <w:next w:val="1"/>
    <w:unhideWhenUsed/>
    <w:qFormat/>
    <w:uiPriority w:val="9"/>
    <w:pPr>
      <w:keepNext w:val="0"/>
      <w:keepLines w:val="0"/>
      <w:spacing w:line="560" w:lineRule="exact"/>
      <w:ind w:firstLine="420" w:firstLineChars="200"/>
      <w:jc w:val="left"/>
      <w:outlineLvl w:val="1"/>
    </w:pPr>
    <w:rPr>
      <w:rFonts w:eastAsia="楷体" w:asciiTheme="majorAscii" w:hAnsiTheme="majorAscii" w:cstheme="majorBidi"/>
      <w:b/>
      <w:bCs/>
      <w:sz w:val="32"/>
      <w:szCs w:val="32"/>
    </w:rPr>
  </w:style>
  <w:style w:type="paragraph" w:styleId="6">
    <w:name w:val="heading 3"/>
    <w:basedOn w:val="1"/>
    <w:next w:val="1"/>
    <w:unhideWhenUsed/>
    <w:qFormat/>
    <w:uiPriority w:val="9"/>
    <w:pPr>
      <w:keepNext w:val="0"/>
      <w:keepLines w:val="0"/>
      <w:spacing w:line="600" w:lineRule="exact"/>
      <w:ind w:firstLine="420" w:firstLineChars="200"/>
      <w:outlineLvl w:val="2"/>
    </w:pPr>
    <w:rPr>
      <w:rFonts w:ascii="Times New Roman" w:hAnsi="Times New Roman" w:eastAsia="宋体"/>
      <w:b/>
      <w:bCs/>
      <w:szCs w:val="32"/>
    </w:rPr>
  </w:style>
  <w:style w:type="paragraph" w:styleId="7">
    <w:name w:val="heading 4"/>
    <w:basedOn w:val="1"/>
    <w:next w:val="1"/>
    <w:unhideWhenUsed/>
    <w:qFormat/>
    <w:uiPriority w:val="9"/>
    <w:pPr>
      <w:keepNext/>
      <w:keepLines/>
      <w:spacing w:line="240" w:lineRule="auto"/>
      <w:outlineLvl w:val="3"/>
    </w:pPr>
    <w:rPr>
      <w:rFonts w:ascii="Arial" w:hAnsi="Arial" w:eastAsia="黑体"/>
      <w:b/>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next w:val="3"/>
    <w:qFormat/>
    <w:uiPriority w:val="0"/>
    <w:pPr>
      <w:adjustRightInd w:val="0"/>
      <w:snapToGrid w:val="0"/>
      <w:jc w:val="center"/>
    </w:pPr>
    <w:rPr>
      <w:rFonts w:ascii="Times New Roman" w:hAnsi="Times New Roman" w:eastAsia="宋体" w:cs="Times New Roman"/>
      <w:kern w:val="21"/>
      <w:sz w:val="21"/>
      <w:szCs w:val="21"/>
      <w:lang w:val="en-US" w:eastAsia="zh-CN" w:bidi="ar-SA"/>
    </w:rPr>
  </w:style>
  <w:style w:type="paragraph" w:styleId="3">
    <w:name w:val="Body Text"/>
    <w:basedOn w:val="1"/>
    <w:next w:val="1"/>
    <w:qFormat/>
    <w:uiPriority w:val="0"/>
    <w:pPr>
      <w:spacing w:line="240" w:lineRule="auto"/>
      <w:ind w:firstLine="0" w:firstLineChars="0"/>
    </w:pPr>
    <w:rPr>
      <w:szCs w:val="28"/>
    </w:rPr>
  </w:style>
  <w:style w:type="paragraph" w:styleId="8">
    <w:name w:val="Normal Indent"/>
    <w:basedOn w:val="1"/>
    <w:unhideWhenUsed/>
    <w:qFormat/>
    <w:uiPriority w:val="0"/>
    <w:pPr>
      <w:ind w:firstLine="420"/>
    </w:pPr>
  </w:style>
  <w:style w:type="paragraph" w:styleId="9">
    <w:name w:val="caption"/>
    <w:next w:val="1"/>
    <w:qFormat/>
    <w:uiPriority w:val="0"/>
    <w:pPr>
      <w:widowControl w:val="0"/>
      <w:spacing w:line="500" w:lineRule="exact"/>
      <w:ind w:firstLine="422" w:firstLineChars="200"/>
      <w:jc w:val="both"/>
    </w:pPr>
    <w:rPr>
      <w:rFonts w:ascii="Cambria" w:hAnsi="Cambria" w:eastAsia="黑体" w:cs="Times New Roman"/>
      <w:kern w:val="2"/>
      <w:sz w:val="20"/>
      <w:szCs w:val="24"/>
      <w:lang w:val="en-US" w:eastAsia="zh-CN" w:bidi="ar-SA"/>
    </w:rPr>
  </w:style>
  <w:style w:type="paragraph" w:styleId="10">
    <w:name w:val="annotation text"/>
    <w:basedOn w:val="1"/>
    <w:qFormat/>
    <w:uiPriority w:val="0"/>
    <w:pPr>
      <w:jc w:val="left"/>
    </w:pPr>
  </w:style>
  <w:style w:type="paragraph" w:styleId="11">
    <w:name w:val="Body Text Indent"/>
    <w:basedOn w:val="1"/>
    <w:qFormat/>
    <w:uiPriority w:val="0"/>
    <w:pPr>
      <w:widowControl w:val="0"/>
      <w:spacing w:after="120" w:afterLines="0" w:afterAutospacing="0" w:line="360" w:lineRule="auto"/>
      <w:ind w:left="420" w:leftChars="200" w:firstLine="1040" w:firstLineChars="200"/>
      <w:jc w:val="both"/>
    </w:pPr>
    <w:rPr>
      <w:rFonts w:ascii="Calibri" w:hAnsi="Calibri" w:eastAsia="宋体" w:cs="Times New Roman"/>
      <w:kern w:val="2"/>
      <w:sz w:val="28"/>
      <w:szCs w:val="24"/>
      <w:lang w:val="en-US" w:eastAsia="zh-CN" w:bidi="ar-SA"/>
    </w:rPr>
  </w:style>
  <w:style w:type="paragraph" w:styleId="12">
    <w:name w:val="toc 3"/>
    <w:basedOn w:val="1"/>
    <w:next w:val="1"/>
    <w:unhideWhenUsed/>
    <w:qFormat/>
    <w:uiPriority w:val="39"/>
    <w:pPr>
      <w:spacing w:line="240" w:lineRule="auto"/>
      <w:ind w:left="0" w:leftChars="0" w:firstLine="420" w:firstLineChars="200"/>
    </w:pPr>
    <w:rPr>
      <w:rFonts w:ascii="Times New Roman" w:hAnsi="Times New Roman" w:eastAsia="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15">
    <w:name w:val="toc 1"/>
    <w:basedOn w:val="1"/>
    <w:next w:val="1"/>
    <w:unhideWhenUsed/>
    <w:qFormat/>
    <w:uiPriority w:val="39"/>
    <w:pPr>
      <w:spacing w:line="240" w:lineRule="auto"/>
      <w:ind w:firstLine="0" w:firstLineChars="0"/>
    </w:pPr>
    <w:rPr>
      <w:rFonts w:ascii="Times New Roman" w:hAnsi="Times New Roman" w:eastAsia="宋体"/>
      <w:b/>
    </w:rPr>
  </w:style>
  <w:style w:type="paragraph" w:styleId="16">
    <w:name w:val="index heading"/>
    <w:basedOn w:val="1"/>
    <w:next w:val="17"/>
    <w:unhideWhenUsed/>
    <w:qFormat/>
    <w:uiPriority w:val="99"/>
    <w:rPr>
      <w:rFonts w:ascii="Arial" w:hAnsi="Arial" w:cs="Arial"/>
      <w:b/>
      <w:bCs/>
      <w:szCs w:val="21"/>
    </w:rPr>
  </w:style>
  <w:style w:type="paragraph" w:styleId="17">
    <w:name w:val="index 1"/>
    <w:basedOn w:val="1"/>
    <w:next w:val="1"/>
    <w:qFormat/>
    <w:uiPriority w:val="99"/>
  </w:style>
  <w:style w:type="paragraph" w:styleId="18">
    <w:name w:val="toc 2"/>
    <w:basedOn w:val="1"/>
    <w:next w:val="1"/>
    <w:unhideWhenUsed/>
    <w:qFormat/>
    <w:uiPriority w:val="39"/>
    <w:pPr>
      <w:spacing w:line="240" w:lineRule="auto"/>
      <w:ind w:left="0" w:leftChars="0" w:firstLine="210" w:firstLineChars="100"/>
    </w:pPr>
    <w:rPr>
      <w:rFonts w:ascii="Times New Roman" w:hAnsi="Times New Roman" w:eastAsia="宋体"/>
    </w:rPr>
  </w:style>
  <w:style w:type="paragraph" w:styleId="19">
    <w:name w:val="Normal (Web)"/>
    <w:basedOn w:val="1"/>
    <w:qFormat/>
    <w:uiPriority w:val="99"/>
    <w:rPr>
      <w:rFonts w:cs="Times New Roman"/>
      <w:kern w:val="0"/>
    </w:rPr>
  </w:style>
  <w:style w:type="paragraph" w:styleId="20">
    <w:name w:val="Body Text First Indent"/>
    <w:basedOn w:val="3"/>
    <w:qFormat/>
    <w:uiPriority w:val="0"/>
    <w:pPr>
      <w:spacing w:line="440" w:lineRule="atLeast"/>
      <w:ind w:firstLine="493"/>
    </w:pPr>
    <w:rPr>
      <w:rFonts w:eastAsia="宋体"/>
      <w:spacing w:val="6"/>
      <w:w w:val="92"/>
      <w:kern w:val="24"/>
      <w:sz w:val="26"/>
      <w:lang w:val="en-US" w:eastAsia="zh-CN" w:bidi="ar-SA"/>
    </w:rPr>
  </w:style>
  <w:style w:type="paragraph" w:styleId="21">
    <w:name w:val="Body Text First Indent 2"/>
    <w:basedOn w:val="11"/>
    <w:qFormat/>
    <w:uiPriority w:val="0"/>
    <w:pPr>
      <w:widowControl w:val="0"/>
      <w:spacing w:after="120" w:afterLines="0" w:afterAutospacing="0" w:line="360" w:lineRule="auto"/>
      <w:ind w:left="420" w:leftChars="200" w:firstLine="420" w:firstLineChars="200"/>
      <w:jc w:val="both"/>
    </w:pPr>
    <w:rPr>
      <w:rFonts w:ascii="Calibri" w:hAnsi="Calibri" w:eastAsia="宋体" w:cs="Times New Roman"/>
      <w:kern w:val="2"/>
      <w:sz w:val="28"/>
      <w:szCs w:val="24"/>
      <w:lang w:val="en-US" w:eastAsia="zh-CN" w:bidi="ar-SA"/>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20"/>
    <w:rPr>
      <w:i/>
      <w:iCs/>
    </w:rPr>
  </w:style>
  <w:style w:type="character" w:customStyle="1" w:styleId="27">
    <w:name w:val="标题 1 Char"/>
    <w:link w:val="4"/>
    <w:qFormat/>
    <w:uiPriority w:val="9"/>
    <w:rPr>
      <w:rFonts w:hint="eastAsia" w:ascii="宋体" w:hAnsi="宋体" w:eastAsia="宋体" w:cs="宋体"/>
      <w:b/>
      <w:bCs/>
      <w:kern w:val="44"/>
      <w:sz w:val="32"/>
      <w:szCs w:val="48"/>
      <w:lang w:val="en-US" w:eastAsia="zh-CN" w:bidi="ar"/>
    </w:rPr>
  </w:style>
  <w:style w:type="paragraph" w:customStyle="1" w:styleId="28">
    <w:name w:val="表内正文"/>
    <w:basedOn w:val="1"/>
    <w:qFormat/>
    <w:uiPriority w:val="0"/>
    <w:pPr>
      <w:spacing w:line="360" w:lineRule="exact"/>
      <w:ind w:firstLine="0" w:firstLineChars="0"/>
      <w:jc w:val="center"/>
    </w:pPr>
    <w:rPr>
      <w:rFonts w:cs="Times New Roman"/>
      <w:sz w:val="21"/>
    </w:rPr>
  </w:style>
  <w:style w:type="paragraph" w:styleId="29">
    <w:name w:val="List Paragraph"/>
    <w:qFormat/>
    <w:uiPriority w:val="34"/>
    <w:pPr>
      <w:widowControl w:val="0"/>
      <w:spacing w:line="360" w:lineRule="auto"/>
      <w:ind w:firstLine="420" w:firstLineChars="200"/>
      <w:jc w:val="both"/>
    </w:pPr>
    <w:rPr>
      <w:rFonts w:ascii="Times New Roman" w:hAnsi="Times New Roman" w:eastAsia="宋体" w:cs="Times New Roman"/>
      <w:kern w:val="2"/>
      <w:sz w:val="28"/>
      <w:szCs w:val="24"/>
      <w:lang w:val="en-US" w:eastAsia="zh-CN" w:bidi="ar-SA"/>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paragraph" w:customStyle="1" w:styleId="31">
    <w:name w:val="表格1110"/>
    <w:basedOn w:val="1"/>
    <w:qFormat/>
    <w:uiPriority w:val="0"/>
    <w:pPr>
      <w:spacing w:line="240" w:lineRule="auto"/>
      <w:ind w:left="0" w:firstLine="0" w:firstLineChars="0"/>
      <w:jc w:val="center"/>
    </w:pPr>
    <w:rPr>
      <w:rFonts w:ascii="Times New Roman" w:hAnsi="Times New Roman" w:cs="宋体"/>
      <w:spacing w:val="7"/>
      <w:sz w:val="21"/>
      <w:szCs w:val="19"/>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font11"/>
    <w:basedOn w:val="24"/>
    <w:qFormat/>
    <w:uiPriority w:val="0"/>
    <w:rPr>
      <w:rFonts w:hint="eastAsia" w:ascii="微软雅黑" w:hAnsi="微软雅黑" w:eastAsia="微软雅黑" w:cs="微软雅黑"/>
      <w:color w:val="000000"/>
      <w:sz w:val="36"/>
      <w:szCs w:val="36"/>
      <w:u w:val="none"/>
    </w:rPr>
  </w:style>
  <w:style w:type="table" w:customStyle="1" w:styleId="34">
    <w:name w:val="网格型1"/>
    <w:basedOn w:val="22"/>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网格型2"/>
    <w:basedOn w:val="22"/>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环境预案正文"/>
    <w:basedOn w:val="1"/>
    <w:qFormat/>
    <w:uiPriority w:val="0"/>
    <w:pPr>
      <w:tabs>
        <w:tab w:val="left" w:pos="4540"/>
      </w:tabs>
      <w:ind w:firstLine="200" w:firstLineChars="200"/>
    </w:pPr>
    <w:rPr>
      <w:rFonts w:eastAsia="仿宋_GB2312" w:cs="宋体"/>
      <w:sz w:val="28"/>
      <w:szCs w:val="20"/>
    </w:rPr>
  </w:style>
  <w:style w:type="character" w:customStyle="1" w:styleId="37">
    <w:name w:val="font61"/>
    <w:basedOn w:val="24"/>
    <w:qFormat/>
    <w:uiPriority w:val="0"/>
    <w:rPr>
      <w:rFonts w:hint="default" w:ascii="Times New Roman" w:hAnsi="Times New Roman" w:cs="Times New Roman"/>
      <w:color w:val="000000"/>
      <w:sz w:val="24"/>
      <w:szCs w:val="24"/>
      <w:u w:val="none"/>
    </w:rPr>
  </w:style>
  <w:style w:type="character" w:customStyle="1" w:styleId="38">
    <w:name w:val="font51"/>
    <w:basedOn w:val="24"/>
    <w:qFormat/>
    <w:uiPriority w:val="0"/>
    <w:rPr>
      <w:rFonts w:hint="eastAsia" w:ascii="宋体" w:hAnsi="宋体" w:eastAsia="宋体" w:cs="宋体"/>
      <w:color w:val="000000"/>
      <w:sz w:val="24"/>
      <w:szCs w:val="24"/>
      <w:u w:val="none"/>
    </w:rPr>
  </w:style>
  <w:style w:type="paragraph" w:customStyle="1" w:styleId="3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正文（标准）"/>
    <w:basedOn w:val="1"/>
    <w:next w:val="1"/>
    <w:qFormat/>
    <w:uiPriority w:val="0"/>
    <w:pPr>
      <w:ind w:firstLine="525"/>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2342</Words>
  <Characters>2901</Characters>
  <Lines>399</Lines>
  <Paragraphs>112</Paragraphs>
  <TotalTime>0</TotalTime>
  <ScaleCrop>false</ScaleCrop>
  <LinksUpToDate>false</LinksUpToDate>
  <CharactersWithSpaces>3035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2023-11-02T15:26:00Z</dcterms:created>
  <dc:creator>Kingsoft-PDF</dc:creator>
  <cp:lastModifiedBy>WPS_1577147775</cp:lastModifiedBy>
  <dcterms:modified xsi:type="dcterms:W3CDTF">2025-08-25T02:22:36Z</dcterms:modified>
  <dc:subject>pdfbuilder</dc:subject>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8F4B08D732524381ABA5EFF97DE14569_13</vt:lpwstr>
  </property>
  <property fmtid="{D5CDD505-2E9C-101B-9397-08002B2CF9AE}" pid="4" name="CRO">
    <vt:lpwstr>wqlLaW5nc29mdCBQREYgdG8gV1BTIDkw</vt:lpwstr>
  </property>
  <property fmtid="{D5CDD505-2E9C-101B-9397-08002B2CF9AE}" pid="5" name="Created">
    <vt:filetime>2023-11-02T15:26:46Z</vt:filetime>
  </property>
  <property fmtid="{D5CDD505-2E9C-101B-9397-08002B2CF9AE}" pid="6" name="UsrData">
    <vt:lpwstr>65434f33d94cc0001fa8e981wl</vt:lpwstr>
  </property>
  <property fmtid="{D5CDD505-2E9C-101B-9397-08002B2CF9AE}" pid="7" name="KSOTemplateDocerSaveRecord">
    <vt:lpwstr>eyJoZGlkIjoiNGU5YTk2NWU3OTRhNTU0YjZlNWE0ODExMjY4YzM0MTgiLCJ1c2VySWQiOiI3NDE4OTY1ODIifQ==</vt:lpwstr>
  </property>
</Properties>
</file>